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1A801A" w14:textId="6A89198D" w:rsidR="001B164A" w:rsidRDefault="00E73EFC" w:rsidP="0071261D">
      <w:pPr>
        <w:framePr w:w="3345" w:h="3345" w:hSpace="142" w:wrap="notBeside" w:vAnchor="page" w:hAnchor="page" w:x="7939" w:y="3516" w:anchorLock="1"/>
      </w:pPr>
      <w:r>
        <w:rPr>
          <w:noProof/>
        </w:rPr>
        <w:drawing>
          <wp:inline distT="0" distB="0" distL="0" distR="0" wp14:anchorId="40E6D76D" wp14:editId="5CFB3663">
            <wp:extent cx="2124075" cy="2124075"/>
            <wp:effectExtent l="0" t="0" r="9525" b="9525"/>
            <wp:docPr id="488182478" name="그림 488182478" descr="Ein Bild, das Reihe, Design, parallel, Screenshot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8182478" name="Grafik 1" descr="Ein Bild, das Reihe, Design, parallel, Screenshot enthält.&#10;&#10;KI-generierte Inhalte können fehlerhaft sein.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2124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B14859" w14:textId="211CA856" w:rsidR="00012BF2" w:rsidRPr="004120B6" w:rsidRDefault="00012BF2" w:rsidP="00E02CC5">
      <w:pPr>
        <w:framePr w:w="3345" w:h="482" w:hSpace="142" w:wrap="around" w:vAnchor="page" w:hAnchor="page" w:x="7939" w:y="2893" w:anchorLock="1"/>
        <w:rPr>
          <w:color w:val="808080"/>
          <w:sz w:val="22"/>
          <w:szCs w:val="20"/>
        </w:rPr>
      </w:pPr>
      <w:r>
        <w:rPr>
          <w:color w:val="808080"/>
          <w:sz w:val="22"/>
        </w:rPr>
        <w:t>PRESS RELEASE 05/25</w:t>
      </w:r>
    </w:p>
    <w:p w14:paraId="1631758C" w14:textId="46A0A6D0" w:rsidR="00B646BB" w:rsidRDefault="00B646BB" w:rsidP="0071261D">
      <w:pPr>
        <w:framePr w:w="3345" w:h="851" w:hSpace="142" w:wrap="around" w:vAnchor="page" w:hAnchor="page" w:x="7939" w:y="7089" w:anchorLock="1"/>
        <w:ind w:left="-57"/>
        <w:rPr>
          <w:sz w:val="18"/>
          <w:szCs w:val="18"/>
        </w:rPr>
      </w:pPr>
      <w:r>
        <w:rPr>
          <w:color w:val="808080"/>
          <w:sz w:val="16"/>
        </w:rPr>
        <w:t>Turck0525.jpg:</w:t>
      </w:r>
      <w:r>
        <w:rPr>
          <w:sz w:val="18"/>
        </w:rPr>
        <w:t xml:space="preserve"> </w:t>
      </w:r>
    </w:p>
    <w:p w14:paraId="725FBB0E" w14:textId="05EB7EB0" w:rsidR="006F57AC" w:rsidRPr="009144B4" w:rsidRDefault="009144B4" w:rsidP="00B11DC3">
      <w:pPr>
        <w:framePr w:w="3345" w:h="851" w:hSpace="142" w:wrap="around" w:vAnchor="page" w:hAnchor="page" w:x="7939" w:y="7089" w:anchorLock="1"/>
        <w:spacing w:line="276" w:lineRule="auto"/>
        <w:ind w:left="-57"/>
        <w:rPr>
          <w:rFonts w:ascii="맑은 고딕" w:eastAsia="맑은 고딕" w:hAnsi="맑은 고딕"/>
          <w:snapToGrid w:val="0"/>
          <w:sz w:val="18"/>
        </w:rPr>
      </w:pPr>
      <w:r w:rsidRPr="009144B4">
        <w:rPr>
          <w:rFonts w:ascii="맑은 고딕" w:eastAsia="맑은 고딕" w:hAnsi="맑은 고딕" w:hint="eastAsia"/>
          <w:snapToGrid w:val="0"/>
          <w:sz w:val="18"/>
          <w:lang w:eastAsia="ko-KR"/>
        </w:rPr>
        <w:t xml:space="preserve">배너 </w:t>
      </w:r>
      <w:proofErr w:type="spellStart"/>
      <w:r w:rsidRPr="009144B4">
        <w:rPr>
          <w:rFonts w:ascii="맑은 고딕" w:eastAsia="맑은 고딕" w:hAnsi="맑은 고딕" w:hint="eastAsia"/>
          <w:snapToGrid w:val="0"/>
          <w:sz w:val="18"/>
          <w:lang w:eastAsia="ko-KR"/>
        </w:rPr>
        <w:t>엔니지너링의</w:t>
      </w:r>
      <w:proofErr w:type="spellEnd"/>
      <w:r w:rsidRPr="009144B4">
        <w:rPr>
          <w:rFonts w:ascii="맑은 고딕" w:eastAsia="맑은 고딕" w:hAnsi="맑은 고딕" w:hint="eastAsia"/>
          <w:snapToGrid w:val="0"/>
          <w:sz w:val="18"/>
        </w:rPr>
        <w:t>S4B 안전 광커튼은 정렬 및 신호 강도를 지속적으로 모니터링합니다.</w:t>
      </w:r>
    </w:p>
    <w:p w14:paraId="48770FE8" w14:textId="77777777" w:rsidR="009144B4" w:rsidRPr="009144B4" w:rsidRDefault="009144B4" w:rsidP="00B11DC3">
      <w:pPr>
        <w:framePr w:w="3345" w:h="851" w:hSpace="142" w:wrap="around" w:vAnchor="page" w:hAnchor="page" w:x="7939" w:y="7089" w:anchorLock="1"/>
        <w:spacing w:line="276" w:lineRule="auto"/>
        <w:ind w:left="-57"/>
        <w:rPr>
          <w:rFonts w:ascii="맑은 고딕" w:eastAsia="맑은 고딕" w:hAnsi="맑은 고딕"/>
          <w:snapToGrid w:val="0"/>
          <w:sz w:val="18"/>
          <w:szCs w:val="18"/>
        </w:rPr>
      </w:pPr>
    </w:p>
    <w:p w14:paraId="096B8DD7" w14:textId="4B26073D" w:rsidR="00B11DC3" w:rsidRPr="009144B4" w:rsidRDefault="002A72DF" w:rsidP="00B11DC3">
      <w:pPr>
        <w:framePr w:w="3345" w:h="851" w:hSpace="142" w:wrap="around" w:vAnchor="page" w:hAnchor="page" w:x="7939" w:y="7089" w:anchorLock="1"/>
        <w:rPr>
          <w:rFonts w:ascii="맑은 고딕" w:eastAsia="맑은 고딕" w:hAnsi="맑은 고딕"/>
          <w:color w:val="808080"/>
          <w:sz w:val="16"/>
          <w:lang w:eastAsia="ko-KR"/>
        </w:rPr>
      </w:pPr>
      <w:r w:rsidRPr="009144B4">
        <w:rPr>
          <w:rFonts w:ascii="맑은 고딕" w:eastAsia="맑은 고딕" w:hAnsi="맑은 고딕" w:hint="eastAsia"/>
          <w:color w:val="808080"/>
          <w:sz w:val="16"/>
          <w:lang w:eastAsia="ko-KR"/>
        </w:rPr>
        <w:t>더 알아보기</w:t>
      </w:r>
    </w:p>
    <w:p w14:paraId="7E2D2E78" w14:textId="73092B4D" w:rsidR="00B11DC3" w:rsidRPr="009144B4" w:rsidRDefault="00D94E9E" w:rsidP="00B11DC3">
      <w:pPr>
        <w:framePr w:w="3345" w:h="851" w:hSpace="142" w:wrap="around" w:vAnchor="page" w:hAnchor="page" w:x="7939" w:y="7089" w:anchorLock="1"/>
        <w:rPr>
          <w:rFonts w:ascii="맑은 고딕" w:eastAsia="맑은 고딕" w:hAnsi="맑은 고딕"/>
          <w:color w:val="808080"/>
          <w:sz w:val="18"/>
          <w:szCs w:val="18"/>
        </w:rPr>
      </w:pPr>
      <w:r w:rsidRPr="00D94E9E">
        <w:rPr>
          <w:rStyle w:val="a6"/>
          <w:rFonts w:ascii="맑은 고딕" w:eastAsia="맑은 고딕" w:hAnsi="맑은 고딕"/>
          <w:sz w:val="18"/>
          <w:szCs w:val="18"/>
        </w:rPr>
        <w:t>https://turck.kr/ko/product-news-2860_safety-light-curtain-with-signal-monitoring-51180.php</w:t>
      </w:r>
    </w:p>
    <w:p w14:paraId="265CA8BB" w14:textId="77777777" w:rsidR="00B11DC3" w:rsidRPr="005F1A6B" w:rsidRDefault="00B11DC3" w:rsidP="0071261D">
      <w:pPr>
        <w:framePr w:w="3345" w:h="851" w:hSpace="142" w:wrap="around" w:vAnchor="page" w:hAnchor="page" w:x="7939" w:y="7089" w:anchorLock="1"/>
        <w:spacing w:line="276" w:lineRule="auto"/>
        <w:ind w:left="-57"/>
        <w:rPr>
          <w:snapToGrid w:val="0"/>
          <w:sz w:val="18"/>
          <w:szCs w:val="18"/>
        </w:rPr>
      </w:pPr>
    </w:p>
    <w:p w14:paraId="4D57A389" w14:textId="5B157486" w:rsidR="002A5999" w:rsidRDefault="002A5999" w:rsidP="0037492A">
      <w:pPr>
        <w:pStyle w:val="Subhead"/>
        <w:framePr w:w="6209" w:h="12211" w:wrap="notBeside" w:vAnchor="page" w:hAnchor="page" w:x="1248" w:y="2836" w:anchorLock="1"/>
        <w:spacing w:after="360"/>
        <w:rPr>
          <w:rFonts w:ascii="맑은 고딕" w:eastAsia="Yu Mincho" w:hAnsi="맑은 고딕" w:cs="맑은 고딕"/>
          <w:sz w:val="28"/>
        </w:rPr>
      </w:pPr>
      <w:r w:rsidRPr="002A5999">
        <w:rPr>
          <w:rFonts w:ascii="맑은 고딕" w:eastAsia="맑은 고딕" w:hAnsi="맑은 고딕" w:cs="맑은 고딕" w:hint="eastAsia"/>
          <w:sz w:val="28"/>
        </w:rPr>
        <w:t>신호</w:t>
      </w:r>
      <w:r w:rsidRPr="002A5999">
        <w:rPr>
          <w:rFonts w:eastAsia="Times New Roman" w:hint="eastAsia"/>
          <w:sz w:val="28"/>
        </w:rPr>
        <w:t xml:space="preserve"> </w:t>
      </w:r>
      <w:r w:rsidRPr="002A5999">
        <w:rPr>
          <w:rFonts w:ascii="맑은 고딕" w:eastAsia="맑은 고딕" w:hAnsi="맑은 고딕" w:cs="맑은 고딕" w:hint="eastAsia"/>
          <w:sz w:val="28"/>
        </w:rPr>
        <w:t>모니터링</w:t>
      </w:r>
      <w:r w:rsidRPr="002A5999">
        <w:rPr>
          <w:rFonts w:eastAsia="Times New Roman" w:hint="eastAsia"/>
          <w:sz w:val="28"/>
        </w:rPr>
        <w:t xml:space="preserve"> </w:t>
      </w:r>
      <w:r w:rsidRPr="002A5999">
        <w:rPr>
          <w:rFonts w:ascii="맑은 고딕" w:eastAsia="맑은 고딕" w:hAnsi="맑은 고딕" w:cs="맑은 고딕" w:hint="eastAsia"/>
          <w:sz w:val="28"/>
        </w:rPr>
        <w:t>기능이</w:t>
      </w:r>
      <w:r>
        <w:rPr>
          <w:rFonts w:eastAsia="맑은 고딕" w:hint="eastAsia"/>
          <w:sz w:val="28"/>
          <w:lang w:eastAsia="ko-KR"/>
        </w:rPr>
        <w:t xml:space="preserve"> </w:t>
      </w:r>
      <w:r w:rsidR="00C4776B">
        <w:rPr>
          <w:rFonts w:eastAsia="맑은 고딕" w:hint="eastAsia"/>
          <w:sz w:val="28"/>
          <w:lang w:eastAsia="ko-KR"/>
        </w:rPr>
        <w:t>있는</w:t>
      </w:r>
      <w:r w:rsidRPr="002A5999">
        <w:rPr>
          <w:rFonts w:eastAsia="Times New Roman" w:hint="eastAsia"/>
          <w:sz w:val="28"/>
        </w:rPr>
        <w:t xml:space="preserve"> </w:t>
      </w:r>
      <w:r w:rsidRPr="002A5999">
        <w:rPr>
          <w:rFonts w:ascii="맑은 고딕" w:eastAsia="맑은 고딕" w:hAnsi="맑은 고딕" w:cs="맑은 고딕" w:hint="eastAsia"/>
          <w:sz w:val="28"/>
        </w:rPr>
        <w:t>안전</w:t>
      </w:r>
      <w:r w:rsidRPr="002A5999">
        <w:rPr>
          <w:rFonts w:eastAsia="Times New Roman" w:hint="eastAsia"/>
          <w:sz w:val="28"/>
        </w:rPr>
        <w:t xml:space="preserve"> </w:t>
      </w:r>
      <w:r w:rsidRPr="002A5999">
        <w:rPr>
          <w:rFonts w:ascii="맑은 고딕" w:eastAsia="맑은 고딕" w:hAnsi="맑은 고딕" w:cs="맑은 고딕" w:hint="eastAsia"/>
          <w:sz w:val="28"/>
        </w:rPr>
        <w:t>라이트</w:t>
      </w:r>
      <w:r w:rsidRPr="002A5999">
        <w:rPr>
          <w:rFonts w:eastAsia="Times New Roman" w:hint="eastAsia"/>
          <w:sz w:val="28"/>
        </w:rPr>
        <w:t xml:space="preserve"> </w:t>
      </w:r>
      <w:r w:rsidRPr="002A5999">
        <w:rPr>
          <w:rFonts w:ascii="맑은 고딕" w:eastAsia="맑은 고딕" w:hAnsi="맑은 고딕" w:cs="맑은 고딕" w:hint="eastAsia"/>
          <w:sz w:val="28"/>
        </w:rPr>
        <w:t>커튼</w:t>
      </w:r>
    </w:p>
    <w:p w14:paraId="4A88A470" w14:textId="77777777" w:rsidR="00807C0D" w:rsidRDefault="00807C0D" w:rsidP="00807C0D">
      <w:pPr>
        <w:pStyle w:val="a9"/>
        <w:framePr w:w="6209" w:h="12211" w:wrap="notBeside" w:vAnchor="page" w:hAnchor="page" w:x="1248" w:y="2836" w:anchorLock="1"/>
        <w:rPr>
          <w:rFonts w:ascii="맑은 고딕" w:eastAsia="맑은 고딕" w:hAnsi="맑은 고딕"/>
          <w:sz w:val="20"/>
          <w:szCs w:val="20"/>
        </w:rPr>
      </w:pPr>
      <w:r w:rsidRPr="00807C0D">
        <w:rPr>
          <w:rFonts w:ascii="맑은 고딕" w:eastAsia="맑은 고딕" w:hAnsi="맑은 고딕" w:hint="eastAsia"/>
          <w:sz w:val="20"/>
          <w:szCs w:val="20"/>
        </w:rPr>
        <w:t>S4B IP65 라이트 커튼은 신호 강도를 지속적으로 모니터링하고 오염 또는 정렬 불량 발생 시 경고를 제공합니다.</w:t>
      </w:r>
    </w:p>
    <w:p w14:paraId="086FE1F6" w14:textId="77777777" w:rsidR="00807C0D" w:rsidRPr="00807C0D" w:rsidRDefault="00807C0D" w:rsidP="00807C0D">
      <w:pPr>
        <w:pStyle w:val="a9"/>
        <w:framePr w:w="6209" w:h="12211" w:wrap="notBeside" w:vAnchor="page" w:hAnchor="page" w:x="1248" w:y="2836" w:anchorLock="1"/>
        <w:rPr>
          <w:rFonts w:ascii="맑은 고딕" w:eastAsia="맑은 고딕" w:hAnsi="맑은 고딕"/>
          <w:sz w:val="20"/>
          <w:szCs w:val="20"/>
        </w:rPr>
      </w:pPr>
    </w:p>
    <w:p w14:paraId="77193613" w14:textId="37E98747" w:rsidR="00807C0D" w:rsidRDefault="00807C0D" w:rsidP="00807C0D">
      <w:pPr>
        <w:pStyle w:val="a9"/>
        <w:framePr w:w="6209" w:h="12211" w:wrap="notBeside" w:vAnchor="page" w:hAnchor="page" w:x="1248" w:y="2836" w:anchorLock="1"/>
        <w:rPr>
          <w:rFonts w:ascii="맑은 고딕" w:eastAsia="맑은 고딕" w:hAnsi="맑은 고딕"/>
          <w:sz w:val="20"/>
          <w:szCs w:val="20"/>
        </w:rPr>
      </w:pPr>
      <w:proofErr w:type="spellStart"/>
      <w:r w:rsidRPr="00807C0D">
        <w:rPr>
          <w:rFonts w:ascii="맑은 고딕" w:eastAsia="맑은 고딕" w:hAnsi="맑은 고딕"/>
          <w:sz w:val="20"/>
          <w:szCs w:val="20"/>
        </w:rPr>
        <w:t>Mülheim</w:t>
      </w:r>
      <w:proofErr w:type="spellEnd"/>
      <w:r w:rsidRPr="00807C0D">
        <w:rPr>
          <w:rFonts w:ascii="맑은 고딕" w:eastAsia="맑은 고딕" w:hAnsi="맑은 고딕"/>
          <w:sz w:val="20"/>
          <w:szCs w:val="20"/>
        </w:rPr>
        <w:t xml:space="preserve">, May 14, 2025 – </w:t>
      </w:r>
      <w:r w:rsidRPr="00807C0D">
        <w:rPr>
          <w:rFonts w:ascii="맑은 고딕" w:eastAsia="맑은 고딕" w:hAnsi="맑은 고딕" w:hint="eastAsia"/>
          <w:sz w:val="20"/>
          <w:szCs w:val="20"/>
        </w:rPr>
        <w:t>배너</w:t>
      </w:r>
      <w:r w:rsidR="005217A6">
        <w:rPr>
          <w:rFonts w:ascii="맑은 고딕" w:eastAsia="맑은 고딕" w:hAnsi="맑은 고딕" w:hint="eastAsia"/>
          <w:sz w:val="20"/>
          <w:szCs w:val="20"/>
          <w:lang w:eastAsia="ko-KR"/>
        </w:rPr>
        <w:t xml:space="preserve"> </w:t>
      </w:r>
      <w:proofErr w:type="gramStart"/>
      <w:r w:rsidRPr="00807C0D">
        <w:rPr>
          <w:rFonts w:ascii="맑은 고딕" w:eastAsia="맑은 고딕" w:hAnsi="맑은 고딕" w:hint="eastAsia"/>
          <w:sz w:val="20"/>
          <w:szCs w:val="20"/>
        </w:rPr>
        <w:t>엔지니어링(</w:t>
      </w:r>
      <w:proofErr w:type="gramEnd"/>
      <w:r w:rsidRPr="00807C0D">
        <w:rPr>
          <w:rFonts w:ascii="맑은 고딕" w:eastAsia="맑은 고딕" w:hAnsi="맑은 고딕" w:hint="eastAsia"/>
          <w:sz w:val="20"/>
          <w:szCs w:val="20"/>
        </w:rPr>
        <w:t>Banner Engineering)의 고성능 안전 라이트 커튼 S4B를 출시하며 안전 포트폴리오를 확장했습니다. 최신 세대 라이트 커튼은 정렬 및 신호 강도를 지속적으로 모니터링하고 신호 강도가 약할 경우 5번 핀을 통해 상위 시스템에 경고 메시지를 전송하여 오염 또는 정렬 불량 발생 시 조기에 대응하고 시스템 가용성을 향상시킵니다.</w:t>
      </w:r>
    </w:p>
    <w:p w14:paraId="72184B65" w14:textId="77777777" w:rsidR="00807C0D" w:rsidRPr="00807C0D" w:rsidRDefault="00807C0D" w:rsidP="00807C0D">
      <w:pPr>
        <w:pStyle w:val="a9"/>
        <w:framePr w:w="6209" w:h="12211" w:wrap="notBeside" w:vAnchor="page" w:hAnchor="page" w:x="1248" w:y="2836" w:anchorLock="1"/>
        <w:rPr>
          <w:rFonts w:ascii="맑은 고딕" w:eastAsia="맑은 고딕" w:hAnsi="맑은 고딕"/>
          <w:sz w:val="20"/>
          <w:szCs w:val="20"/>
        </w:rPr>
      </w:pPr>
    </w:p>
    <w:p w14:paraId="1D3C6B7E" w14:textId="77777777" w:rsidR="00807C0D" w:rsidRDefault="00807C0D" w:rsidP="00807C0D">
      <w:pPr>
        <w:pStyle w:val="a9"/>
        <w:framePr w:w="6209" w:h="12211" w:wrap="notBeside" w:vAnchor="page" w:hAnchor="page" w:x="1248" w:y="2836" w:anchorLock="1"/>
        <w:rPr>
          <w:rFonts w:ascii="맑은 고딕" w:eastAsia="맑은 고딕" w:hAnsi="맑은 고딕"/>
          <w:sz w:val="20"/>
          <w:szCs w:val="20"/>
        </w:rPr>
      </w:pPr>
      <w:r w:rsidRPr="00807C0D">
        <w:rPr>
          <w:rFonts w:ascii="맑은 고딕" w:eastAsia="맑은 고딕" w:hAnsi="맑은 고딕" w:hint="eastAsia"/>
          <w:sz w:val="20"/>
          <w:szCs w:val="20"/>
        </w:rPr>
        <w:t>견고한 IP65 솔루션은 3색 LED를 사용하여 송신기와 수신기의 정렬 상태를 사용자에게 표시하여 설치 및 시운전 시간을 단축합니다. 퀵 디스커넥트 플러그가 있는 탈착식 5극 M12 코드셋은 설치를 더욱 간소화하고 필요한 경우 손상된 케이블을 신속하게 교체할 수 있도록 보장합니다. 자동 캐스케이딩 기능을 통해 여러 개의 라이트 커튼을 직렬로 쉽게 연결할 수 있습니다. S4B 라이트 커튼은 신호 중복을 방지하기 위해 두 개의 코드 스캔 신호를 지원합니다.</w:t>
      </w:r>
    </w:p>
    <w:p w14:paraId="16C38F88" w14:textId="77777777" w:rsidR="00807C0D" w:rsidRPr="00807C0D" w:rsidRDefault="00807C0D" w:rsidP="00807C0D">
      <w:pPr>
        <w:pStyle w:val="a9"/>
        <w:framePr w:w="6209" w:h="12211" w:wrap="notBeside" w:vAnchor="page" w:hAnchor="page" w:x="1248" w:y="2836" w:anchorLock="1"/>
        <w:rPr>
          <w:rFonts w:ascii="맑은 고딕" w:eastAsia="맑은 고딕" w:hAnsi="맑은 고딕"/>
          <w:sz w:val="20"/>
          <w:szCs w:val="20"/>
        </w:rPr>
      </w:pPr>
    </w:p>
    <w:p w14:paraId="20C67DFB" w14:textId="3C9F950C" w:rsidR="00807C0D" w:rsidRPr="00807C0D" w:rsidRDefault="00807C0D" w:rsidP="00807C0D">
      <w:pPr>
        <w:pStyle w:val="a9"/>
        <w:framePr w:w="6209" w:h="12211" w:wrap="notBeside" w:vAnchor="page" w:hAnchor="page" w:x="1248" w:y="2836" w:anchorLock="1"/>
        <w:rPr>
          <w:rFonts w:ascii="맑은 고딕" w:eastAsia="맑은 고딕" w:hAnsi="맑은 고딕"/>
          <w:sz w:val="20"/>
          <w:szCs w:val="20"/>
        </w:rPr>
      </w:pPr>
      <w:r w:rsidRPr="00807C0D">
        <w:rPr>
          <w:rFonts w:ascii="맑은 고딕" w:eastAsia="맑은 고딕" w:hAnsi="맑은 고딕" w:hint="eastAsia"/>
          <w:sz w:val="20"/>
          <w:szCs w:val="20"/>
        </w:rPr>
        <w:t>최대 12m의 넓은 측정 범위 덕분에 조립 작업대, 포장 라인, 로봇 셀 등 다양한 분야에 사용할 수 있습니다. S4B 장치는 14mm 또는 30mm 분해능으로 제공됩니다. 14mm 장치의 모니터링 필드 높이는 300mm에서 1,200mm, 30mm 장치의 모니터링 필드 높이는 300mm에서 1,800mm입니다.</w:t>
      </w:r>
    </w:p>
    <w:p w14:paraId="18DACCC6" w14:textId="77777777" w:rsidR="002A72DF" w:rsidRPr="002E25F6" w:rsidRDefault="002A72DF" w:rsidP="002A72DF">
      <w:pPr>
        <w:framePr w:w="3345" w:h="2806" w:hSpace="142" w:wrap="notBeside" w:vAnchor="page" w:hAnchor="page" w:x="7959" w:y="12946" w:anchorLock="1"/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</w:pPr>
      <w:r w:rsidRPr="002E25F6"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  <w:t>CONTACT</w:t>
      </w:r>
    </w:p>
    <w:p w14:paraId="1CEE83CD" w14:textId="77777777" w:rsidR="002A72DF" w:rsidRPr="002E25F6" w:rsidRDefault="002A72DF" w:rsidP="002A72DF">
      <w:pPr>
        <w:framePr w:w="3345" w:h="2806" w:hSpace="142" w:wrap="notBeside" w:vAnchor="page" w:hAnchor="page" w:x="7959" w:y="12946" w:anchorLock="1"/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</w:pPr>
      <w:r w:rsidRPr="002E25F6">
        <w:rPr>
          <w:rFonts w:ascii="맑은 고딕" w:eastAsia="맑은 고딕" w:hAnsi="맑은 고딕" w:cs="Malgun Gothic Semilight" w:hint="eastAsia"/>
          <w:color w:val="808080"/>
          <w:sz w:val="18"/>
          <w:szCs w:val="18"/>
          <w:lang w:eastAsia="ko-KR"/>
        </w:rPr>
        <w:t xml:space="preserve">주식회사 </w:t>
      </w:r>
      <w:proofErr w:type="spellStart"/>
      <w:r w:rsidRPr="002E25F6">
        <w:rPr>
          <w:rFonts w:ascii="맑은 고딕" w:eastAsia="맑은 고딕" w:hAnsi="맑은 고딕" w:cs="Malgun Gothic Semilight" w:hint="eastAsia"/>
          <w:color w:val="808080"/>
          <w:sz w:val="18"/>
          <w:szCs w:val="18"/>
          <w:lang w:eastAsia="ko-KR"/>
        </w:rPr>
        <w:t>터크코리아</w:t>
      </w:r>
      <w:proofErr w:type="spellEnd"/>
      <w:r w:rsidRPr="002E25F6">
        <w:rPr>
          <w:rFonts w:ascii="맑은 고딕" w:eastAsia="맑은 고딕" w:hAnsi="맑은 고딕" w:cs="Malgun Gothic Semilight" w:hint="eastAsia"/>
          <w:color w:val="808080"/>
          <w:sz w:val="18"/>
          <w:szCs w:val="18"/>
          <w:lang w:eastAsia="ko-KR"/>
        </w:rPr>
        <w:t xml:space="preserve"> 마케팅팀</w:t>
      </w:r>
    </w:p>
    <w:p w14:paraId="054307F9" w14:textId="77777777" w:rsidR="002A72DF" w:rsidRPr="002E25F6" w:rsidRDefault="002A72DF" w:rsidP="002A72DF">
      <w:pPr>
        <w:framePr w:w="3345" w:h="2806" w:hSpace="142" w:wrap="notBeside" w:vAnchor="page" w:hAnchor="page" w:x="7959" w:y="12946" w:anchorLock="1"/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</w:pPr>
      <w:r w:rsidRPr="002E25F6"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  <w:br/>
        <w:t>전화: 02-</w:t>
      </w:r>
      <w:r w:rsidRPr="002E25F6">
        <w:rPr>
          <w:rFonts w:ascii="맑은 고딕" w:eastAsia="맑은 고딕" w:hAnsi="맑은 고딕" w:cs="Malgun Gothic Semilight" w:hint="eastAsia"/>
          <w:color w:val="808080"/>
          <w:sz w:val="18"/>
          <w:szCs w:val="18"/>
          <w:lang w:eastAsia="ko-KR"/>
        </w:rPr>
        <w:t>6959</w:t>
      </w:r>
      <w:r w:rsidRPr="002E25F6"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  <w:t>-</w:t>
      </w:r>
      <w:r w:rsidRPr="002E25F6">
        <w:rPr>
          <w:rFonts w:ascii="맑은 고딕" w:eastAsia="맑은 고딕" w:hAnsi="맑은 고딕" w:cs="Malgun Gothic Semilight" w:hint="eastAsia"/>
          <w:color w:val="808080"/>
          <w:sz w:val="18"/>
          <w:szCs w:val="18"/>
          <w:lang w:eastAsia="ko-KR"/>
        </w:rPr>
        <w:t>5490</w:t>
      </w:r>
    </w:p>
    <w:p w14:paraId="77958D48" w14:textId="77777777" w:rsidR="002A72DF" w:rsidRPr="002F4F38" w:rsidRDefault="002A72DF" w:rsidP="002A72DF">
      <w:pPr>
        <w:framePr w:w="3345" w:h="2806" w:hSpace="142" w:wrap="notBeside" w:vAnchor="page" w:hAnchor="page" w:x="7959" w:y="12946" w:anchorLock="1"/>
        <w:rPr>
          <w:rFonts w:ascii="Malgun Gothic Semilight" w:eastAsia="Malgun Gothic Semilight" w:hAnsi="Malgun Gothic Semilight" w:cs="Malgun Gothic Semilight"/>
          <w:color w:val="808080"/>
          <w:sz w:val="20"/>
          <w:szCs w:val="20"/>
          <w:lang w:eastAsia="ko-KR"/>
        </w:rPr>
      </w:pPr>
      <w:r w:rsidRPr="002E25F6"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  <w:t>팩스: 02-</w:t>
      </w:r>
      <w:r w:rsidRPr="002E25F6">
        <w:rPr>
          <w:rFonts w:ascii="맑은 고딕" w:eastAsia="맑은 고딕" w:hAnsi="맑은 고딕" w:cs="Malgun Gothic Semilight" w:hint="eastAsia"/>
          <w:color w:val="808080"/>
          <w:sz w:val="18"/>
          <w:szCs w:val="18"/>
          <w:lang w:eastAsia="ko-KR"/>
        </w:rPr>
        <w:t>6959</w:t>
      </w:r>
      <w:r w:rsidRPr="002E25F6"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  <w:t>-</w:t>
      </w:r>
      <w:r w:rsidRPr="002E25F6">
        <w:rPr>
          <w:rFonts w:ascii="맑은 고딕" w:eastAsia="맑은 고딕" w:hAnsi="맑은 고딕" w:cs="Malgun Gothic Semilight" w:hint="eastAsia"/>
          <w:color w:val="808080"/>
          <w:sz w:val="18"/>
          <w:szCs w:val="18"/>
          <w:lang w:eastAsia="ko-KR"/>
        </w:rPr>
        <w:t>5466</w:t>
      </w:r>
      <w:r w:rsidRPr="002E25F6">
        <w:rPr>
          <w:rFonts w:ascii="Malgun Gothic Semilight" w:eastAsia="Malgun Gothic Semilight" w:hAnsi="Malgun Gothic Semilight" w:cs="Malgun Gothic Semilight"/>
          <w:color w:val="808080"/>
          <w:sz w:val="18"/>
          <w:szCs w:val="18"/>
          <w:lang w:eastAsia="ko-KR"/>
        </w:rPr>
        <w:t xml:space="preserve"> </w:t>
      </w:r>
    </w:p>
    <w:p w14:paraId="54378F86" w14:textId="77777777" w:rsidR="004232BB" w:rsidRPr="0072548A" w:rsidRDefault="004232BB" w:rsidP="0037492A"/>
    <w:sectPr w:rsidR="004232BB" w:rsidRPr="0072548A" w:rsidSect="00F619EF">
      <w:headerReference w:type="default" r:id="rId12"/>
      <w:pgSz w:w="11906" w:h="16838"/>
      <w:pgMar w:top="2835" w:right="4394" w:bottom="567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B5395D" w14:textId="77777777" w:rsidR="00914D2A" w:rsidRDefault="00914D2A">
      <w:r>
        <w:separator/>
      </w:r>
    </w:p>
  </w:endnote>
  <w:endnote w:type="continuationSeparator" w:id="0">
    <w:p w14:paraId="0EEA21C8" w14:textId="77777777" w:rsidR="00914D2A" w:rsidRDefault="00914D2A">
      <w:r>
        <w:continuationSeparator/>
      </w:r>
    </w:p>
  </w:endnote>
  <w:endnote w:type="continuationNotice" w:id="1">
    <w:p w14:paraId="7D62797F" w14:textId="77777777" w:rsidR="00914D2A" w:rsidRDefault="00914D2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 Semilight">
    <w:altName w:val="Malgun Gothic Semilight"/>
    <w:charset w:val="81"/>
    <w:family w:val="swiss"/>
    <w:pitch w:val="variable"/>
    <w:sig w:usb0="900002AF" w:usb1="09D77CFB" w:usb2="00000012" w:usb3="00000000" w:csb0="003E01BD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0D19E9" w14:textId="77777777" w:rsidR="00914D2A" w:rsidRDefault="00914D2A">
      <w:r>
        <w:separator/>
      </w:r>
    </w:p>
  </w:footnote>
  <w:footnote w:type="continuationSeparator" w:id="0">
    <w:p w14:paraId="78189E2C" w14:textId="77777777" w:rsidR="00914D2A" w:rsidRDefault="00914D2A">
      <w:r>
        <w:continuationSeparator/>
      </w:r>
    </w:p>
  </w:footnote>
  <w:footnote w:type="continuationNotice" w:id="1">
    <w:p w14:paraId="33E76752" w14:textId="77777777" w:rsidR="00914D2A" w:rsidRDefault="00914D2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FD261A" w14:textId="77777777" w:rsidR="00881C66" w:rsidRPr="004120B6" w:rsidRDefault="004232BB" w:rsidP="001E518F">
    <w:pPr>
      <w:pStyle w:val="a3"/>
      <w:tabs>
        <w:tab w:val="clear" w:pos="4536"/>
        <w:tab w:val="clear" w:pos="9072"/>
        <w:tab w:val="center" w:pos="0"/>
        <w:tab w:val="right" w:pos="10065"/>
      </w:tabs>
      <w:jc w:val="right"/>
      <w:rPr>
        <w:color w:val="4F81BD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78CAEDDA" wp14:editId="1C13B20B">
          <wp:simplePos x="0" y="0"/>
          <wp:positionH relativeFrom="column">
            <wp:posOffset>-790575</wp:posOffset>
          </wp:positionH>
          <wp:positionV relativeFrom="paragraph">
            <wp:posOffset>-439156</wp:posOffset>
          </wp:positionV>
          <wp:extent cx="7567995" cy="1513115"/>
          <wp:effectExtent l="0" t="0" r="0" b="0"/>
          <wp:wrapNone/>
          <wp:docPr id="3" name="그림 3" descr="Ein Bild, das gelb, Text, Schrift, Logo enthält.  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rafik 3" descr="Ein Bild, das gelb, Text, Schrift, Logo enthält.  Automatisch generierte Beschreibu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7995" cy="15131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4AB63A0" w14:textId="77777777" w:rsidR="00881C66" w:rsidRDefault="00881C6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48A"/>
    <w:rsid w:val="00003161"/>
    <w:rsid w:val="00010822"/>
    <w:rsid w:val="00012BF2"/>
    <w:rsid w:val="00033072"/>
    <w:rsid w:val="0004009F"/>
    <w:rsid w:val="00077A27"/>
    <w:rsid w:val="00080562"/>
    <w:rsid w:val="00080ECF"/>
    <w:rsid w:val="00085CC5"/>
    <w:rsid w:val="0008778E"/>
    <w:rsid w:val="0009435E"/>
    <w:rsid w:val="00097B21"/>
    <w:rsid w:val="000A1DD9"/>
    <w:rsid w:val="000A3084"/>
    <w:rsid w:val="000B537F"/>
    <w:rsid w:val="000C3FC0"/>
    <w:rsid w:val="000D2214"/>
    <w:rsid w:val="000F0B80"/>
    <w:rsid w:val="001052FD"/>
    <w:rsid w:val="001060D1"/>
    <w:rsid w:val="00134B2C"/>
    <w:rsid w:val="00145785"/>
    <w:rsid w:val="00165E20"/>
    <w:rsid w:val="001954EE"/>
    <w:rsid w:val="001A28DC"/>
    <w:rsid w:val="001B164A"/>
    <w:rsid w:val="001B60EF"/>
    <w:rsid w:val="001C015D"/>
    <w:rsid w:val="001D4244"/>
    <w:rsid w:val="001E518F"/>
    <w:rsid w:val="0021486E"/>
    <w:rsid w:val="002201A7"/>
    <w:rsid w:val="00230E9A"/>
    <w:rsid w:val="002539A8"/>
    <w:rsid w:val="0025734C"/>
    <w:rsid w:val="00273D01"/>
    <w:rsid w:val="0028339C"/>
    <w:rsid w:val="002A027F"/>
    <w:rsid w:val="002A3EEC"/>
    <w:rsid w:val="002A5999"/>
    <w:rsid w:val="002A72DF"/>
    <w:rsid w:val="002B1257"/>
    <w:rsid w:val="002B19C5"/>
    <w:rsid w:val="002B4BC2"/>
    <w:rsid w:val="002B75DF"/>
    <w:rsid w:val="002D1755"/>
    <w:rsid w:val="002F109A"/>
    <w:rsid w:val="002F2357"/>
    <w:rsid w:val="0030000C"/>
    <w:rsid w:val="003139B7"/>
    <w:rsid w:val="00317AFE"/>
    <w:rsid w:val="00320FEF"/>
    <w:rsid w:val="0033662E"/>
    <w:rsid w:val="00341605"/>
    <w:rsid w:val="00361F8D"/>
    <w:rsid w:val="0037492A"/>
    <w:rsid w:val="00377030"/>
    <w:rsid w:val="00381B6D"/>
    <w:rsid w:val="003A01B1"/>
    <w:rsid w:val="003A100F"/>
    <w:rsid w:val="003A11F1"/>
    <w:rsid w:val="003A5F6B"/>
    <w:rsid w:val="003B53B9"/>
    <w:rsid w:val="003C412E"/>
    <w:rsid w:val="003E79AA"/>
    <w:rsid w:val="003F21A8"/>
    <w:rsid w:val="003F2A98"/>
    <w:rsid w:val="0040016C"/>
    <w:rsid w:val="004120B6"/>
    <w:rsid w:val="004159A1"/>
    <w:rsid w:val="004232BB"/>
    <w:rsid w:val="00427502"/>
    <w:rsid w:val="00431E6D"/>
    <w:rsid w:val="004338E2"/>
    <w:rsid w:val="00437DED"/>
    <w:rsid w:val="004411C7"/>
    <w:rsid w:val="00453417"/>
    <w:rsid w:val="00454849"/>
    <w:rsid w:val="00497095"/>
    <w:rsid w:val="004A2DB5"/>
    <w:rsid w:val="004B40B9"/>
    <w:rsid w:val="004C586B"/>
    <w:rsid w:val="004C5CCF"/>
    <w:rsid w:val="004D3086"/>
    <w:rsid w:val="004D6119"/>
    <w:rsid w:val="004E4C5F"/>
    <w:rsid w:val="004F1C73"/>
    <w:rsid w:val="004F21CC"/>
    <w:rsid w:val="004F60EC"/>
    <w:rsid w:val="00500E5F"/>
    <w:rsid w:val="005067BE"/>
    <w:rsid w:val="00506DF9"/>
    <w:rsid w:val="005217A6"/>
    <w:rsid w:val="00553D45"/>
    <w:rsid w:val="0056406D"/>
    <w:rsid w:val="005926C4"/>
    <w:rsid w:val="00593C86"/>
    <w:rsid w:val="005A1028"/>
    <w:rsid w:val="005A1DF8"/>
    <w:rsid w:val="005A490B"/>
    <w:rsid w:val="005A4CED"/>
    <w:rsid w:val="005A69D7"/>
    <w:rsid w:val="005B23EB"/>
    <w:rsid w:val="005C4ACC"/>
    <w:rsid w:val="005C6882"/>
    <w:rsid w:val="005C7F76"/>
    <w:rsid w:val="005E07DD"/>
    <w:rsid w:val="005E6497"/>
    <w:rsid w:val="005F699C"/>
    <w:rsid w:val="0061181D"/>
    <w:rsid w:val="00617E10"/>
    <w:rsid w:val="00624E52"/>
    <w:rsid w:val="006311D5"/>
    <w:rsid w:val="00633F3F"/>
    <w:rsid w:val="00646B6E"/>
    <w:rsid w:val="00661EC8"/>
    <w:rsid w:val="00673D45"/>
    <w:rsid w:val="006765C7"/>
    <w:rsid w:val="006809DD"/>
    <w:rsid w:val="00683678"/>
    <w:rsid w:val="00684661"/>
    <w:rsid w:val="006A346A"/>
    <w:rsid w:val="006A4D47"/>
    <w:rsid w:val="006A5BCE"/>
    <w:rsid w:val="006B502F"/>
    <w:rsid w:val="006B608B"/>
    <w:rsid w:val="006B69C0"/>
    <w:rsid w:val="006C20E2"/>
    <w:rsid w:val="006C3BF9"/>
    <w:rsid w:val="006D0B09"/>
    <w:rsid w:val="006D27CF"/>
    <w:rsid w:val="006D7FFB"/>
    <w:rsid w:val="006E1352"/>
    <w:rsid w:val="006F57AC"/>
    <w:rsid w:val="00700928"/>
    <w:rsid w:val="007036FC"/>
    <w:rsid w:val="0070789B"/>
    <w:rsid w:val="0071261D"/>
    <w:rsid w:val="00715377"/>
    <w:rsid w:val="0072548A"/>
    <w:rsid w:val="007305E7"/>
    <w:rsid w:val="00747053"/>
    <w:rsid w:val="00750945"/>
    <w:rsid w:val="00756F4E"/>
    <w:rsid w:val="00757645"/>
    <w:rsid w:val="00760966"/>
    <w:rsid w:val="00770FC4"/>
    <w:rsid w:val="00771651"/>
    <w:rsid w:val="00771B24"/>
    <w:rsid w:val="00773758"/>
    <w:rsid w:val="007771E6"/>
    <w:rsid w:val="00790183"/>
    <w:rsid w:val="00795491"/>
    <w:rsid w:val="007A2B6E"/>
    <w:rsid w:val="007B6863"/>
    <w:rsid w:val="007C5C7B"/>
    <w:rsid w:val="007E1092"/>
    <w:rsid w:val="007E1B63"/>
    <w:rsid w:val="007E32ED"/>
    <w:rsid w:val="007F7294"/>
    <w:rsid w:val="007F79E3"/>
    <w:rsid w:val="008031C9"/>
    <w:rsid w:val="00807C0D"/>
    <w:rsid w:val="0082715E"/>
    <w:rsid w:val="008362D4"/>
    <w:rsid w:val="00840E5D"/>
    <w:rsid w:val="00846BDF"/>
    <w:rsid w:val="008470E1"/>
    <w:rsid w:val="0085145A"/>
    <w:rsid w:val="008520A0"/>
    <w:rsid w:val="00866FD4"/>
    <w:rsid w:val="008674D6"/>
    <w:rsid w:val="008728AC"/>
    <w:rsid w:val="008737EE"/>
    <w:rsid w:val="00881C66"/>
    <w:rsid w:val="00883630"/>
    <w:rsid w:val="008A00AA"/>
    <w:rsid w:val="008B3F10"/>
    <w:rsid w:val="008C6A8C"/>
    <w:rsid w:val="008D7BB4"/>
    <w:rsid w:val="008E70B1"/>
    <w:rsid w:val="008F59AF"/>
    <w:rsid w:val="00900BE9"/>
    <w:rsid w:val="00905617"/>
    <w:rsid w:val="009124F1"/>
    <w:rsid w:val="009135D7"/>
    <w:rsid w:val="009136D3"/>
    <w:rsid w:val="009144B4"/>
    <w:rsid w:val="00914D2A"/>
    <w:rsid w:val="00916C7A"/>
    <w:rsid w:val="00933C85"/>
    <w:rsid w:val="009419CC"/>
    <w:rsid w:val="009509C3"/>
    <w:rsid w:val="00962A43"/>
    <w:rsid w:val="00966E31"/>
    <w:rsid w:val="00971DE4"/>
    <w:rsid w:val="00984D62"/>
    <w:rsid w:val="00996798"/>
    <w:rsid w:val="009A02F5"/>
    <w:rsid w:val="009A3D64"/>
    <w:rsid w:val="009A4005"/>
    <w:rsid w:val="009B1E75"/>
    <w:rsid w:val="009B49AC"/>
    <w:rsid w:val="009C3B0E"/>
    <w:rsid w:val="009C42E7"/>
    <w:rsid w:val="009C5023"/>
    <w:rsid w:val="009D4A9F"/>
    <w:rsid w:val="009D4E56"/>
    <w:rsid w:val="009E330C"/>
    <w:rsid w:val="00A16556"/>
    <w:rsid w:val="00A6595A"/>
    <w:rsid w:val="00A660BC"/>
    <w:rsid w:val="00A70928"/>
    <w:rsid w:val="00AC2E91"/>
    <w:rsid w:val="00AE0F87"/>
    <w:rsid w:val="00AF4E28"/>
    <w:rsid w:val="00B03E26"/>
    <w:rsid w:val="00B06F43"/>
    <w:rsid w:val="00B112B6"/>
    <w:rsid w:val="00B11DC3"/>
    <w:rsid w:val="00B15C5E"/>
    <w:rsid w:val="00B1663E"/>
    <w:rsid w:val="00B25B32"/>
    <w:rsid w:val="00B25E5D"/>
    <w:rsid w:val="00B31694"/>
    <w:rsid w:val="00B37E68"/>
    <w:rsid w:val="00B44385"/>
    <w:rsid w:val="00B63B3F"/>
    <w:rsid w:val="00B646BB"/>
    <w:rsid w:val="00B8340B"/>
    <w:rsid w:val="00B839C2"/>
    <w:rsid w:val="00B841FB"/>
    <w:rsid w:val="00B9217C"/>
    <w:rsid w:val="00B93B91"/>
    <w:rsid w:val="00BA5B05"/>
    <w:rsid w:val="00BB7CD5"/>
    <w:rsid w:val="00BC136A"/>
    <w:rsid w:val="00C0303C"/>
    <w:rsid w:val="00C05588"/>
    <w:rsid w:val="00C077A8"/>
    <w:rsid w:val="00C114E4"/>
    <w:rsid w:val="00C12B78"/>
    <w:rsid w:val="00C30E1B"/>
    <w:rsid w:val="00C3290D"/>
    <w:rsid w:val="00C35905"/>
    <w:rsid w:val="00C37462"/>
    <w:rsid w:val="00C4776B"/>
    <w:rsid w:val="00C53B53"/>
    <w:rsid w:val="00C54489"/>
    <w:rsid w:val="00C7203C"/>
    <w:rsid w:val="00C83235"/>
    <w:rsid w:val="00C92BDA"/>
    <w:rsid w:val="00C960D2"/>
    <w:rsid w:val="00CA0E14"/>
    <w:rsid w:val="00CA22F8"/>
    <w:rsid w:val="00CB4134"/>
    <w:rsid w:val="00CB55A3"/>
    <w:rsid w:val="00CD5CEA"/>
    <w:rsid w:val="00CE1144"/>
    <w:rsid w:val="00CE7FC3"/>
    <w:rsid w:val="00CF76B6"/>
    <w:rsid w:val="00D06133"/>
    <w:rsid w:val="00D123FB"/>
    <w:rsid w:val="00D21DEF"/>
    <w:rsid w:val="00D23908"/>
    <w:rsid w:val="00D26E6D"/>
    <w:rsid w:val="00D3522B"/>
    <w:rsid w:val="00D4096F"/>
    <w:rsid w:val="00D56759"/>
    <w:rsid w:val="00D56B73"/>
    <w:rsid w:val="00D70F25"/>
    <w:rsid w:val="00D71851"/>
    <w:rsid w:val="00D82E33"/>
    <w:rsid w:val="00D913E9"/>
    <w:rsid w:val="00D94E9E"/>
    <w:rsid w:val="00D96F49"/>
    <w:rsid w:val="00DB158B"/>
    <w:rsid w:val="00DC2444"/>
    <w:rsid w:val="00DD0897"/>
    <w:rsid w:val="00DD5734"/>
    <w:rsid w:val="00DF09FF"/>
    <w:rsid w:val="00E02CC5"/>
    <w:rsid w:val="00E2237A"/>
    <w:rsid w:val="00E40555"/>
    <w:rsid w:val="00E467D1"/>
    <w:rsid w:val="00E64EDE"/>
    <w:rsid w:val="00E65C41"/>
    <w:rsid w:val="00E73EFC"/>
    <w:rsid w:val="00E823C4"/>
    <w:rsid w:val="00E82F92"/>
    <w:rsid w:val="00EA1A14"/>
    <w:rsid w:val="00EB51B2"/>
    <w:rsid w:val="00EE2C71"/>
    <w:rsid w:val="00EE3319"/>
    <w:rsid w:val="00EE376C"/>
    <w:rsid w:val="00EE6AAD"/>
    <w:rsid w:val="00F17436"/>
    <w:rsid w:val="00F205E7"/>
    <w:rsid w:val="00F21C06"/>
    <w:rsid w:val="00F53E2D"/>
    <w:rsid w:val="00F619EF"/>
    <w:rsid w:val="00F66255"/>
    <w:rsid w:val="00F822C1"/>
    <w:rsid w:val="00F9251A"/>
    <w:rsid w:val="00F941AC"/>
    <w:rsid w:val="00FA05D5"/>
    <w:rsid w:val="00FB15C1"/>
    <w:rsid w:val="00FD0019"/>
    <w:rsid w:val="00FD11EB"/>
    <w:rsid w:val="00FD20ED"/>
    <w:rsid w:val="00FD2297"/>
    <w:rsid w:val="00FD4B4D"/>
    <w:rsid w:val="00FF1CD0"/>
    <w:rsid w:val="00FF7E50"/>
    <w:rsid w:val="08FFADD7"/>
    <w:rsid w:val="6986D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814A688"/>
  <w15:chartTrackingRefBased/>
  <w15:docId w15:val="{F9EA3D80-4E27-44F5-AEED-A7E83C7D54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바탕" w:hAnsi="Times New Roman" w:cs="Times New Roman"/>
        <w:lang w:val="en-US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rFonts w:ascii="Arial" w:hAnsi="Arial" w:cs="Arial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033072"/>
    <w:pPr>
      <w:tabs>
        <w:tab w:val="center" w:pos="4536"/>
        <w:tab w:val="right" w:pos="9072"/>
      </w:tabs>
    </w:pPr>
  </w:style>
  <w:style w:type="paragraph" w:styleId="a4">
    <w:name w:val="footer"/>
    <w:basedOn w:val="a"/>
    <w:rsid w:val="00033072"/>
    <w:pPr>
      <w:tabs>
        <w:tab w:val="center" w:pos="4536"/>
        <w:tab w:val="right" w:pos="9072"/>
      </w:tabs>
    </w:pPr>
  </w:style>
  <w:style w:type="table" w:styleId="a5">
    <w:name w:val="Table Grid"/>
    <w:basedOn w:val="a1"/>
    <w:rsid w:val="009E3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rsid w:val="007F7294"/>
    <w:rPr>
      <w:color w:val="0000FF"/>
      <w:u w:val="single"/>
    </w:rPr>
  </w:style>
  <w:style w:type="paragraph" w:customStyle="1" w:styleId="Head">
    <w:name w:val="Head"/>
    <w:basedOn w:val="a"/>
    <w:rsid w:val="007F7294"/>
    <w:pPr>
      <w:spacing w:line="360" w:lineRule="auto"/>
    </w:pPr>
    <w:rPr>
      <w:rFonts w:eastAsia="MS Mincho"/>
      <w:b/>
      <w:sz w:val="36"/>
      <w:szCs w:val="36"/>
      <w:lang w:eastAsia="ja-JP"/>
    </w:rPr>
  </w:style>
  <w:style w:type="paragraph" w:customStyle="1" w:styleId="Lauftext">
    <w:name w:val="Lauftext"/>
    <w:basedOn w:val="a"/>
    <w:link w:val="LauftextZchn"/>
    <w:rsid w:val="007F7294"/>
    <w:pPr>
      <w:spacing w:line="360" w:lineRule="auto"/>
    </w:pPr>
    <w:rPr>
      <w:rFonts w:eastAsia="MS Mincho"/>
      <w:lang w:eastAsia="ja-JP"/>
    </w:rPr>
  </w:style>
  <w:style w:type="paragraph" w:customStyle="1" w:styleId="Subhead">
    <w:name w:val="Subhead"/>
    <w:basedOn w:val="a"/>
    <w:rsid w:val="007F7294"/>
    <w:rPr>
      <w:rFonts w:eastAsia="MS Mincho"/>
      <w:sz w:val="22"/>
      <w:lang w:eastAsia="ja-JP"/>
    </w:rPr>
  </w:style>
  <w:style w:type="character" w:customStyle="1" w:styleId="LauftextZchn">
    <w:name w:val="Lauftext Zchn"/>
    <w:link w:val="Lauftext"/>
    <w:rsid w:val="007F7294"/>
    <w:rPr>
      <w:rFonts w:ascii="Arial" w:eastAsia="MS Mincho" w:hAnsi="Arial" w:cs="Arial"/>
      <w:sz w:val="24"/>
      <w:szCs w:val="24"/>
      <w:lang w:val="en-US" w:eastAsia="ja-JP" w:bidi="ar-SA"/>
    </w:rPr>
  </w:style>
  <w:style w:type="paragraph" w:customStyle="1" w:styleId="Bildunterschrift">
    <w:name w:val="Bildunterschrift"/>
    <w:basedOn w:val="Subhead"/>
    <w:autoRedefine/>
    <w:rsid w:val="00E64EDE"/>
    <w:rPr>
      <w:b/>
      <w:snapToGrid w:val="0"/>
      <w:sz w:val="20"/>
    </w:rPr>
  </w:style>
  <w:style w:type="paragraph" w:styleId="a7">
    <w:name w:val="Balloon Text"/>
    <w:basedOn w:val="a"/>
    <w:link w:val="Char0"/>
    <w:rsid w:val="00881C66"/>
    <w:rPr>
      <w:rFonts w:ascii="Tahoma" w:hAnsi="Tahoma" w:cs="Tahoma"/>
      <w:sz w:val="16"/>
      <w:szCs w:val="16"/>
    </w:rPr>
  </w:style>
  <w:style w:type="character" w:customStyle="1" w:styleId="Char0">
    <w:name w:val="풍선 도움말 텍스트 Char"/>
    <w:link w:val="a7"/>
    <w:rsid w:val="00881C66"/>
    <w:rPr>
      <w:rFonts w:ascii="Tahoma" w:hAnsi="Tahoma" w:cs="Tahoma"/>
      <w:sz w:val="16"/>
      <w:szCs w:val="16"/>
    </w:rPr>
  </w:style>
  <w:style w:type="character" w:customStyle="1" w:styleId="Char">
    <w:name w:val="머리글 Char"/>
    <w:link w:val="a3"/>
    <w:uiPriority w:val="99"/>
    <w:rsid w:val="00881C66"/>
    <w:rPr>
      <w:rFonts w:ascii="Arial" w:hAnsi="Arial" w:cs="Arial"/>
      <w:sz w:val="24"/>
      <w:szCs w:val="24"/>
    </w:rPr>
  </w:style>
  <w:style w:type="paragraph" w:customStyle="1" w:styleId="LauftextPI">
    <w:name w:val="Lauftext PI"/>
    <w:basedOn w:val="a"/>
    <w:qFormat/>
    <w:rsid w:val="00771651"/>
    <w:pPr>
      <w:spacing w:line="360" w:lineRule="auto"/>
    </w:pPr>
    <w:rPr>
      <w:rFonts w:eastAsia="MS Mincho"/>
      <w:sz w:val="20"/>
      <w:szCs w:val="20"/>
      <w:lang w:eastAsia="ja-JP"/>
    </w:rPr>
  </w:style>
  <w:style w:type="character" w:styleId="a8">
    <w:name w:val="Unresolved Mention"/>
    <w:basedOn w:val="a0"/>
    <w:uiPriority w:val="99"/>
    <w:semiHidden/>
    <w:unhideWhenUsed/>
    <w:rsid w:val="00D96F49"/>
    <w:rPr>
      <w:color w:val="605E5C"/>
      <w:shd w:val="clear" w:color="auto" w:fill="E1DFDD"/>
    </w:rPr>
  </w:style>
  <w:style w:type="paragraph" w:styleId="a9">
    <w:name w:val="No Spacing"/>
    <w:uiPriority w:val="1"/>
    <w:qFormat/>
    <w:rsid w:val="00807C0D"/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866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K:\CorporateMarketing\PublicRelations\06.%20Vorlagen\Word-Vorlagen\TURCK-Presse\Turck_PRxx25_DE.dotx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 xmlns:star_td="http://www.star-group.net/schemas/transit/filters/textdata">
  <documentManagement>
    <TaxCatchAll xmlns="fa0eee49-5fe2-43cc-8829-eeede95b9f04" xsi:nil="true"/>
    <lcf76f155ced4ddcb4097134ff3c332f xmlns="b94ac084-7679-4e64-8ede-8863f6cb0649">
      <Terms xmlns="http://schemas.microsoft.com/office/infopath/2007/PartnerControls"/>
    </lcf76f155ced4ddcb4097134ff3c332f>
  </documentManagement>
</p:properties>
</file>

<file path=customXml/item3.xml><?xml version="1.0" encoding="utf-8"?>
<b:Sources xmlns="http://schemas.openxmlformats.org/officeDocument/2006/bibliography" xmlns:b="http://schemas.openxmlformats.org/officeDocument/2006/bibliography" xmlns:star_td="http://www.star-group.net/schemas/transit/filters/textdata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BA1031356F43E45867E90501AD48947" ma:contentTypeVersion="16" ma:contentTypeDescription="Create a new document." ma:contentTypeScope="" ma:versionID="26a308c8225ce1e79ccbf244d32da254">
  <xsd:schema xmlns:xsd="http://www.w3.org/2001/XMLSchema" xmlns:xs="http://www.w3.org/2001/XMLSchema" xmlns:p="http://schemas.microsoft.com/office/2006/metadata/properties" xmlns:ns2="b94ac084-7679-4e64-8ede-8863f6cb0649" xmlns:ns3="fa0eee49-5fe2-43cc-8829-eeede95b9f04" targetNamespace="http://schemas.microsoft.com/office/2006/metadata/properties" ma:root="true" ma:fieldsID="fe19f049c33ae6aaf3cf02bf2d6a70ab" ns2:_="" ns3:_="">
    <xsd:import namespace="b94ac084-7679-4e64-8ede-8863f6cb0649"/>
    <xsd:import namespace="fa0eee49-5fe2-43cc-8829-eeede95b9f0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4ac084-7679-4e64-8ede-8863f6cb064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b149978d-655c-4d69-ad1c-670eda5715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0eee49-5fe2-43cc-8829-eeede95b9f04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0c0a794c-26f7-40a2-a141-1d1eb84332dc}" ma:internalName="TaxCatchAll" ma:showField="CatchAllData" ma:web="fa0eee49-5fe2-43cc-8829-eeede95b9f0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39F2D46-4E46-4C4A-AD6D-0AD7C1CDAC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2CC510C-1DFD-4580-BA15-E5F124F72EC3}">
  <ds:schemaRefs>
    <ds:schemaRef ds:uri="http://schemas.microsoft.com/office/2006/metadata/properties"/>
    <ds:schemaRef ds:uri="http://schemas.microsoft.com/office/infopath/2007/PartnerControls"/>
    <ds:schemaRef ds:uri="http://www.star-group.net/schemas/transit/filters/textdata"/>
    <ds:schemaRef ds:uri="fa0eee49-5fe2-43cc-8829-eeede95b9f04"/>
    <ds:schemaRef ds:uri="b94ac084-7679-4e64-8ede-8863f6cb0649"/>
  </ds:schemaRefs>
</ds:datastoreItem>
</file>

<file path=customXml/itemProps3.xml><?xml version="1.0" encoding="utf-8"?>
<ds:datastoreItem xmlns:ds="http://schemas.openxmlformats.org/officeDocument/2006/customXml" ds:itemID="{63196A45-E156-4710-97D8-337B92744BCB}">
  <ds:schemaRefs>
    <ds:schemaRef ds:uri="http://schemas.openxmlformats.org/officeDocument/2006/bibliography"/>
    <ds:schemaRef ds:uri="http://www.star-group.net/schemas/transit/filters/textdata"/>
  </ds:schemaRefs>
</ds:datastoreItem>
</file>

<file path=customXml/itemProps4.xml><?xml version="1.0" encoding="utf-8"?>
<ds:datastoreItem xmlns:ds="http://schemas.openxmlformats.org/officeDocument/2006/customXml" ds:itemID="{94452B46-FC1B-4A95-9116-A192422F4D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94ac084-7679-4e64-8ede-8863f6cb0649"/>
    <ds:schemaRef ds:uri="fa0eee49-5fe2-43cc-8829-eeede95b9f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Turck_PRxx25_DE</Template>
  <TotalTime>55</TotalTime>
  <Pages>1</Pages>
  <Words>526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Template_Letter_A4</vt:lpstr>
    </vt:vector>
  </TitlesOfParts>
  <Company>Hans Turck GmbH &amp; Co. KG</Company>
  <LinksUpToDate>false</LinksUpToDate>
  <CharactersWithSpaces>993</CharactersWithSpaces>
  <SharedDoc>false</SharedDoc>
  <HLinks>
    <vt:vector size="12" baseType="variant">
      <vt:variant>
        <vt:i4>6881387</vt:i4>
      </vt:variant>
      <vt:variant>
        <vt:i4>3</vt:i4>
      </vt:variant>
      <vt:variant>
        <vt:i4>0</vt:i4>
      </vt:variant>
      <vt:variant>
        <vt:i4>5</vt:i4>
      </vt:variant>
      <vt:variant>
        <vt:lpwstr>http://www.turck.de/presse</vt:lpwstr>
      </vt:variant>
      <vt:variant>
        <vt:lpwstr/>
      </vt:variant>
      <vt:variant>
        <vt:i4>7209070</vt:i4>
      </vt:variant>
      <vt:variant>
        <vt:i4>0</vt:i4>
      </vt:variant>
      <vt:variant>
        <vt:i4>0</vt:i4>
      </vt:variant>
      <vt:variant>
        <vt:i4>5</vt:i4>
      </vt:variant>
      <vt:variant>
        <vt:lpwstr>http://www.turck.de/ccm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Template_Letter_A4</dc:title>
  <dc:subject/>
  <dc:creator>Dames, Simon</dc:creator>
  <cp:keywords/>
  <cp:lastModifiedBy>Lee, Nan Young</cp:lastModifiedBy>
  <cp:revision>72</cp:revision>
  <cp:lastPrinted>2015-10-13T16:45:00Z</cp:lastPrinted>
  <dcterms:created xsi:type="dcterms:W3CDTF">2025-05-02T07:53:00Z</dcterms:created>
  <dcterms:modified xsi:type="dcterms:W3CDTF">2025-05-22T01:12:00Z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0x0101006BA1031356F43E45867E90501AD48947</vt:lpwstr>
  </property>
  <property fmtid="{D5CDD505-2E9C-101B-9397-08002B2CF9AE}" pid="3" name="MediaServiceImageTags">
    <vt:lpwstr/>
  </property>
</Properties>
</file>