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4802" w14:textId="07222FD8" w:rsidR="001B164A" w:rsidRDefault="00165BD9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B143404" wp14:editId="6160CF1A">
            <wp:extent cx="2124075" cy="2124075"/>
            <wp:effectExtent l="0" t="0" r="9525" b="9525"/>
            <wp:docPr id="981553441" name="Grafik 1" descr="Ein Bild, das Screensho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553441" name="Grafik 1" descr="Ein Bild, das Screenshot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49EB" w14:textId="55476473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22511E">
        <w:rPr>
          <w:color w:val="808080"/>
          <w:sz w:val="22"/>
        </w:rPr>
        <w:t>0</w:t>
      </w:r>
      <w:r w:rsidR="00E47419">
        <w:rPr>
          <w:color w:val="808080"/>
          <w:sz w:val="22"/>
        </w:rPr>
        <w:t>8</w:t>
      </w:r>
      <w:r>
        <w:rPr>
          <w:color w:val="808080"/>
          <w:sz w:val="22"/>
        </w:rPr>
        <w:t>/25</w:t>
      </w:r>
    </w:p>
    <w:p w14:paraId="45B8AA5E" w14:textId="22F0D1EE" w:rsidR="00B646BB" w:rsidRDefault="00B646BB" w:rsidP="00F42F90">
      <w:pPr>
        <w:framePr w:w="3345" w:h="851" w:hSpace="142" w:wrap="around" w:vAnchor="page" w:hAnchor="page" w:x="7974" w:y="6871" w:anchorLock="1"/>
        <w:ind w:left="-57"/>
        <w:rPr>
          <w:sz w:val="18"/>
          <w:szCs w:val="18"/>
        </w:rPr>
      </w:pPr>
      <w:r>
        <w:rPr>
          <w:color w:val="808080"/>
          <w:sz w:val="16"/>
        </w:rPr>
        <w:t>Turck</w:t>
      </w:r>
      <w:r w:rsidR="0022511E">
        <w:rPr>
          <w:color w:val="808080"/>
          <w:sz w:val="16"/>
        </w:rPr>
        <w:t>0</w:t>
      </w:r>
      <w:r w:rsidR="00E47419">
        <w:rPr>
          <w:color w:val="808080"/>
          <w:sz w:val="16"/>
        </w:rPr>
        <w:t>8</w:t>
      </w:r>
      <w:r>
        <w:rPr>
          <w:color w:val="808080"/>
          <w:sz w:val="16"/>
        </w:rPr>
        <w:t>25.jpg:</w:t>
      </w:r>
      <w:r>
        <w:rPr>
          <w:sz w:val="18"/>
        </w:rPr>
        <w:t xml:space="preserve"> </w:t>
      </w:r>
    </w:p>
    <w:p w14:paraId="1F0BD336" w14:textId="0A89EE7B" w:rsidR="004E6C54" w:rsidRDefault="00C865AB" w:rsidP="00F42F90">
      <w:pPr>
        <w:framePr w:w="3345" w:h="851" w:hSpace="142" w:wrap="around" w:vAnchor="page" w:hAnchor="page" w:x="7974" w:y="6871" w:anchorLock="1"/>
        <w:spacing w:line="276" w:lineRule="auto"/>
        <w:ind w:left="-57"/>
        <w:rPr>
          <w:snapToGrid w:val="0"/>
          <w:sz w:val="18"/>
        </w:rPr>
      </w:pPr>
      <w:proofErr w:type="spellStart"/>
      <w:r>
        <w:rPr>
          <w:rFonts w:hint="eastAsia"/>
          <w:snapToGrid w:val="0"/>
          <w:sz w:val="18"/>
          <w:lang w:eastAsia="ko-KR"/>
        </w:rPr>
        <w:t>터크</w:t>
      </w:r>
      <w:proofErr w:type="spellEnd"/>
      <w:r w:rsidRPr="00C865AB">
        <w:rPr>
          <w:rFonts w:hint="eastAsia"/>
          <w:snapToGrid w:val="0"/>
          <w:sz w:val="18"/>
        </w:rPr>
        <w:t>의</w:t>
      </w:r>
      <w:r w:rsidRPr="00C865AB">
        <w:rPr>
          <w:rFonts w:hint="eastAsia"/>
          <w:snapToGrid w:val="0"/>
          <w:sz w:val="18"/>
        </w:rPr>
        <w:t xml:space="preserve"> DWE </w:t>
      </w:r>
      <w:r w:rsidRPr="00C865AB">
        <w:rPr>
          <w:rFonts w:hint="eastAsia"/>
          <w:snapToGrid w:val="0"/>
          <w:sz w:val="18"/>
        </w:rPr>
        <w:t>드로</w:t>
      </w:r>
      <w:r>
        <w:rPr>
          <w:rFonts w:hint="eastAsia"/>
          <w:snapToGrid w:val="0"/>
          <w:sz w:val="18"/>
          <w:lang w:eastAsia="ko-KR"/>
        </w:rPr>
        <w:t>우</w:t>
      </w:r>
      <w:r>
        <w:rPr>
          <w:rFonts w:hint="eastAsia"/>
          <w:snapToGrid w:val="0"/>
          <w:sz w:val="18"/>
          <w:lang w:eastAsia="ko-KR"/>
        </w:rPr>
        <w:t xml:space="preserve"> </w:t>
      </w:r>
      <w:r w:rsidRPr="00C865AB">
        <w:rPr>
          <w:rFonts w:hint="eastAsia"/>
          <w:snapToGrid w:val="0"/>
          <w:sz w:val="18"/>
        </w:rPr>
        <w:t>와이어</w:t>
      </w:r>
      <w:r w:rsidRPr="00C865AB">
        <w:rPr>
          <w:rFonts w:hint="eastAsia"/>
          <w:snapToGrid w:val="0"/>
          <w:sz w:val="18"/>
        </w:rPr>
        <w:t xml:space="preserve"> </w:t>
      </w:r>
      <w:r w:rsidR="008B64B3">
        <w:rPr>
          <w:rFonts w:hint="eastAsia"/>
          <w:snapToGrid w:val="0"/>
          <w:sz w:val="18"/>
          <w:lang w:eastAsia="ko-KR"/>
        </w:rPr>
        <w:t>엔</w:t>
      </w:r>
      <w:r w:rsidRPr="00C865AB">
        <w:rPr>
          <w:rFonts w:hint="eastAsia"/>
          <w:snapToGrid w:val="0"/>
          <w:sz w:val="18"/>
        </w:rPr>
        <w:t>코더</w:t>
      </w:r>
      <w:r w:rsidRPr="00C865AB">
        <w:rPr>
          <w:rFonts w:hint="eastAsia"/>
          <w:snapToGrid w:val="0"/>
          <w:sz w:val="18"/>
        </w:rPr>
        <w:t xml:space="preserve"> </w:t>
      </w:r>
      <w:r w:rsidRPr="00C865AB">
        <w:rPr>
          <w:rFonts w:hint="eastAsia"/>
          <w:snapToGrid w:val="0"/>
          <w:sz w:val="18"/>
        </w:rPr>
        <w:t>제품군은</w:t>
      </w:r>
      <w:r w:rsidRPr="00C865AB">
        <w:rPr>
          <w:rFonts w:hint="eastAsia"/>
          <w:snapToGrid w:val="0"/>
          <w:sz w:val="18"/>
        </w:rPr>
        <w:t xml:space="preserve"> </w:t>
      </w:r>
      <w:r w:rsidRPr="00C865AB">
        <w:rPr>
          <w:rFonts w:hint="eastAsia"/>
          <w:snapToGrid w:val="0"/>
          <w:sz w:val="18"/>
        </w:rPr>
        <w:t>전위차</w:t>
      </w:r>
      <w:r w:rsidRPr="00C865AB">
        <w:rPr>
          <w:rFonts w:hint="eastAsia"/>
          <w:snapToGrid w:val="0"/>
          <w:sz w:val="18"/>
        </w:rPr>
        <w:t xml:space="preserve">, </w:t>
      </w:r>
      <w:r w:rsidRPr="00C865AB">
        <w:rPr>
          <w:rFonts w:hint="eastAsia"/>
          <w:snapToGrid w:val="0"/>
          <w:sz w:val="18"/>
        </w:rPr>
        <w:t>자기</w:t>
      </w:r>
      <w:r w:rsidRPr="00C865AB">
        <w:rPr>
          <w:rFonts w:hint="eastAsia"/>
          <w:snapToGrid w:val="0"/>
          <w:sz w:val="18"/>
        </w:rPr>
        <w:t xml:space="preserve"> </w:t>
      </w:r>
      <w:r w:rsidRPr="00C865AB">
        <w:rPr>
          <w:rFonts w:hint="eastAsia"/>
          <w:snapToGrid w:val="0"/>
          <w:sz w:val="18"/>
        </w:rPr>
        <w:t>또는</w:t>
      </w:r>
      <w:r w:rsidRPr="00C865AB">
        <w:rPr>
          <w:rFonts w:hint="eastAsia"/>
          <w:snapToGrid w:val="0"/>
          <w:sz w:val="18"/>
        </w:rPr>
        <w:t xml:space="preserve"> </w:t>
      </w:r>
      <w:r w:rsidRPr="00C865AB">
        <w:rPr>
          <w:rFonts w:hint="eastAsia"/>
          <w:snapToGrid w:val="0"/>
          <w:sz w:val="18"/>
        </w:rPr>
        <w:t>광학</w:t>
      </w:r>
      <w:r w:rsidRPr="00C865AB">
        <w:rPr>
          <w:rFonts w:hint="eastAsia"/>
          <w:snapToGrid w:val="0"/>
          <w:sz w:val="18"/>
        </w:rPr>
        <w:t xml:space="preserve"> </w:t>
      </w:r>
      <w:r w:rsidRPr="00C865AB">
        <w:rPr>
          <w:rFonts w:hint="eastAsia"/>
          <w:snapToGrid w:val="0"/>
          <w:sz w:val="18"/>
        </w:rPr>
        <w:t>측정</w:t>
      </w:r>
      <w:r w:rsidRPr="00C865AB">
        <w:rPr>
          <w:rFonts w:hint="eastAsia"/>
          <w:snapToGrid w:val="0"/>
          <w:sz w:val="18"/>
        </w:rPr>
        <w:t xml:space="preserve"> </w:t>
      </w:r>
      <w:r w:rsidRPr="00C865AB">
        <w:rPr>
          <w:rFonts w:hint="eastAsia"/>
          <w:snapToGrid w:val="0"/>
          <w:sz w:val="18"/>
        </w:rPr>
        <w:t>기능을</w:t>
      </w:r>
      <w:r w:rsidRPr="00C865AB">
        <w:rPr>
          <w:rFonts w:hint="eastAsia"/>
          <w:snapToGrid w:val="0"/>
          <w:sz w:val="18"/>
        </w:rPr>
        <w:t xml:space="preserve"> </w:t>
      </w:r>
      <w:r w:rsidRPr="00C865AB">
        <w:rPr>
          <w:rFonts w:hint="eastAsia"/>
          <w:snapToGrid w:val="0"/>
          <w:sz w:val="18"/>
        </w:rPr>
        <w:t>갖춘</w:t>
      </w:r>
      <w:r w:rsidRPr="00C865AB">
        <w:rPr>
          <w:rFonts w:hint="eastAsia"/>
          <w:snapToGrid w:val="0"/>
          <w:sz w:val="18"/>
        </w:rPr>
        <w:t xml:space="preserve"> 148</w:t>
      </w:r>
      <w:r w:rsidRPr="00C865AB">
        <w:rPr>
          <w:rFonts w:hint="eastAsia"/>
          <w:snapToGrid w:val="0"/>
          <w:sz w:val="18"/>
        </w:rPr>
        <w:t>개의</w:t>
      </w:r>
      <w:r w:rsidRPr="00C865AB">
        <w:rPr>
          <w:rFonts w:hint="eastAsia"/>
          <w:snapToGrid w:val="0"/>
          <w:sz w:val="18"/>
        </w:rPr>
        <w:t xml:space="preserve"> </w:t>
      </w:r>
      <w:r w:rsidRPr="00C865AB">
        <w:rPr>
          <w:rFonts w:hint="eastAsia"/>
          <w:snapToGrid w:val="0"/>
          <w:sz w:val="18"/>
        </w:rPr>
        <w:t>장치로</w:t>
      </w:r>
      <w:r w:rsidRPr="00C865AB">
        <w:rPr>
          <w:rFonts w:hint="eastAsia"/>
          <w:snapToGrid w:val="0"/>
          <w:sz w:val="18"/>
        </w:rPr>
        <w:t xml:space="preserve"> </w:t>
      </w:r>
      <w:r w:rsidRPr="00C865AB">
        <w:rPr>
          <w:rFonts w:hint="eastAsia"/>
          <w:snapToGrid w:val="0"/>
          <w:sz w:val="18"/>
        </w:rPr>
        <w:t>구성됩니다</w:t>
      </w:r>
      <w:r w:rsidRPr="00C865AB">
        <w:rPr>
          <w:rFonts w:hint="eastAsia"/>
          <w:snapToGrid w:val="0"/>
          <w:sz w:val="18"/>
        </w:rPr>
        <w:t>.</w:t>
      </w:r>
    </w:p>
    <w:p w14:paraId="4E6A2442" w14:textId="77777777" w:rsidR="00B1540F" w:rsidRDefault="00B1540F" w:rsidP="00F42F90">
      <w:pPr>
        <w:framePr w:w="3345" w:h="851" w:hSpace="142" w:wrap="around" w:vAnchor="page" w:hAnchor="page" w:x="7974" w:y="687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5D4A133" w14:textId="3EB06E62" w:rsidR="00B11DC3" w:rsidRDefault="00B14779" w:rsidP="00F42F90">
      <w:pPr>
        <w:framePr w:w="3345" w:h="851" w:hSpace="142" w:wrap="around" w:vAnchor="page" w:hAnchor="page" w:x="7974" w:y="6871" w:anchorLock="1"/>
        <w:rPr>
          <w:color w:val="808080"/>
          <w:sz w:val="16"/>
          <w:lang w:eastAsia="ko-KR"/>
        </w:rPr>
      </w:pPr>
      <w:r>
        <w:rPr>
          <w:rFonts w:hint="eastAsia"/>
          <w:color w:val="808080"/>
          <w:sz w:val="16"/>
          <w:lang w:eastAsia="ko-KR"/>
        </w:rPr>
        <w:t>더</w:t>
      </w:r>
      <w:r>
        <w:rPr>
          <w:rFonts w:hint="eastAsia"/>
          <w:color w:val="808080"/>
          <w:sz w:val="16"/>
          <w:lang w:eastAsia="ko-KR"/>
        </w:rPr>
        <w:t xml:space="preserve"> </w:t>
      </w:r>
      <w:r>
        <w:rPr>
          <w:rFonts w:hint="eastAsia"/>
          <w:color w:val="808080"/>
          <w:sz w:val="16"/>
          <w:lang w:eastAsia="ko-KR"/>
        </w:rPr>
        <w:t>알아보기</w:t>
      </w:r>
    </w:p>
    <w:p w14:paraId="59B6FAD4" w14:textId="428905FF" w:rsidR="00B11DC3" w:rsidRPr="00E80FF7" w:rsidRDefault="00E80FF7" w:rsidP="00E80FF7">
      <w:pPr>
        <w:framePr w:w="3345" w:h="851" w:hSpace="142" w:wrap="around" w:vAnchor="page" w:hAnchor="page" w:x="7974" w:y="6871" w:anchorLock="1"/>
        <w:rPr>
          <w:color w:val="808080"/>
          <w:sz w:val="18"/>
          <w:szCs w:val="18"/>
        </w:rPr>
      </w:pPr>
      <w:r w:rsidRPr="00E80FF7">
        <w:rPr>
          <w:rStyle w:val="a6"/>
          <w:sz w:val="18"/>
          <w:szCs w:val="18"/>
        </w:rPr>
        <w:t>https://turck.kr/ko/product-news-2860_robust-drawwire-encoders-with-up-to-40-m-measuring-length-51343.php</w:t>
      </w:r>
    </w:p>
    <w:p w14:paraId="43F21173" w14:textId="77777777" w:rsidR="00B14779" w:rsidRPr="002E25F6" w:rsidRDefault="00B14779" w:rsidP="00B14779">
      <w:pPr>
        <w:framePr w:w="3345" w:h="2896" w:hSpace="142" w:wrap="notBeside" w:vAnchor="page" w:hAnchor="page" w:x="7959" w:y="1287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389451D4" w14:textId="77777777" w:rsidR="00B14779" w:rsidRPr="002E25F6" w:rsidRDefault="00B14779" w:rsidP="00B14779">
      <w:pPr>
        <w:framePr w:w="3345" w:h="2896" w:hSpace="142" w:wrap="notBeside" w:vAnchor="page" w:hAnchor="page" w:x="7959" w:y="1287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2D13FED2" w14:textId="77777777" w:rsidR="00B14779" w:rsidRPr="002E25F6" w:rsidRDefault="00B14779" w:rsidP="00B14779">
      <w:pPr>
        <w:framePr w:w="3345" w:h="2896" w:hSpace="142" w:wrap="notBeside" w:vAnchor="page" w:hAnchor="page" w:x="7959" w:y="1287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732378BB" w14:textId="77777777" w:rsidR="00B14779" w:rsidRPr="002F4F38" w:rsidRDefault="00B14779" w:rsidP="00B14779">
      <w:pPr>
        <w:framePr w:w="3345" w:h="2896" w:hSpace="142" w:wrap="notBeside" w:vAnchor="page" w:hAnchor="page" w:x="7959" w:y="12871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26791EE1" w14:textId="77777777" w:rsidR="00DD5734" w:rsidRPr="00B14779" w:rsidRDefault="00DD5734" w:rsidP="00B14779">
      <w:pPr>
        <w:framePr w:w="3345" w:h="2896" w:hSpace="142" w:wrap="notBeside" w:vAnchor="page" w:hAnchor="page" w:x="7959" w:y="12871" w:anchorLock="1"/>
        <w:rPr>
          <w:color w:val="808080"/>
          <w:sz w:val="16"/>
        </w:rPr>
      </w:pPr>
    </w:p>
    <w:p w14:paraId="46CF1873" w14:textId="0D2C94F2" w:rsidR="005D5257" w:rsidRPr="00671F5C" w:rsidRDefault="005D5257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Yu Mincho" w:hAnsi="맑은 고딕" w:cs="맑은 고딕"/>
          <w:sz w:val="28"/>
          <w:lang w:eastAsia="ko-KR"/>
        </w:rPr>
      </w:pPr>
      <w:r w:rsidRPr="005D5257">
        <w:rPr>
          <w:rFonts w:ascii="맑은 고딕" w:eastAsia="맑은 고딕" w:hAnsi="맑은 고딕" w:cs="맑은 고딕" w:hint="eastAsia"/>
          <w:sz w:val="28"/>
        </w:rPr>
        <w:t>최대</w:t>
      </w:r>
      <w:r w:rsidRPr="005D5257">
        <w:rPr>
          <w:rFonts w:eastAsia="Times New Roman" w:hint="eastAsia"/>
          <w:sz w:val="28"/>
        </w:rPr>
        <w:t xml:space="preserve"> 40m </w:t>
      </w:r>
      <w:r w:rsidRPr="005D5257">
        <w:rPr>
          <w:rFonts w:ascii="맑은 고딕" w:eastAsia="맑은 고딕" w:hAnsi="맑은 고딕" w:cs="맑은 고딕" w:hint="eastAsia"/>
          <w:sz w:val="28"/>
        </w:rPr>
        <w:t>측정</w:t>
      </w:r>
      <w:r w:rsidRPr="005D5257">
        <w:rPr>
          <w:rFonts w:eastAsia="Times New Roman" w:hint="eastAsia"/>
          <w:sz w:val="28"/>
        </w:rPr>
        <w:t xml:space="preserve"> </w:t>
      </w:r>
      <w:r w:rsidRPr="005D5257">
        <w:rPr>
          <w:rFonts w:ascii="맑은 고딕" w:eastAsia="맑은 고딕" w:hAnsi="맑은 고딕" w:cs="맑은 고딕" w:hint="eastAsia"/>
          <w:sz w:val="28"/>
        </w:rPr>
        <w:t>길이를</w:t>
      </w:r>
      <w:r w:rsidRPr="005D5257">
        <w:rPr>
          <w:rFonts w:eastAsia="Times New Roman" w:hint="eastAsia"/>
          <w:sz w:val="28"/>
        </w:rPr>
        <w:t xml:space="preserve"> </w:t>
      </w:r>
      <w:r w:rsidRPr="005D5257">
        <w:rPr>
          <w:rFonts w:ascii="맑은 고딕" w:eastAsia="맑은 고딕" w:hAnsi="맑은 고딕" w:cs="맑은 고딕" w:hint="eastAsia"/>
          <w:sz w:val="28"/>
        </w:rPr>
        <w:t>갖춘</w:t>
      </w:r>
      <w:r w:rsidRPr="005D5257">
        <w:rPr>
          <w:rFonts w:eastAsia="Times New Roman" w:hint="eastAsia"/>
          <w:sz w:val="28"/>
        </w:rPr>
        <w:t xml:space="preserve"> </w:t>
      </w:r>
      <w:r w:rsidRPr="005D5257">
        <w:rPr>
          <w:rFonts w:ascii="맑은 고딕" w:eastAsia="맑은 고딕" w:hAnsi="맑은 고딕" w:cs="맑은 고딕" w:hint="eastAsia"/>
          <w:sz w:val="28"/>
        </w:rPr>
        <w:t>견고한</w:t>
      </w:r>
      <w:r w:rsidRPr="005D5257">
        <w:rPr>
          <w:rFonts w:eastAsia="Times New Roman" w:hint="eastAsia"/>
          <w:sz w:val="28"/>
        </w:rPr>
        <w:t xml:space="preserve"> </w:t>
      </w:r>
      <w:r w:rsidRPr="005D5257">
        <w:rPr>
          <w:rFonts w:ascii="맑은 고딕" w:eastAsia="맑은 고딕" w:hAnsi="맑은 고딕" w:cs="맑은 고딕" w:hint="eastAsia"/>
          <w:sz w:val="28"/>
        </w:rPr>
        <w:t>드로</w:t>
      </w:r>
      <w:r w:rsidR="00671F5C">
        <w:rPr>
          <w:rFonts w:ascii="맑은 고딕" w:eastAsia="맑은 고딕" w:hAnsi="맑은 고딕" w:cs="맑은 고딕" w:hint="eastAsia"/>
          <w:sz w:val="28"/>
          <w:lang w:eastAsia="ko-KR"/>
        </w:rPr>
        <w:t xml:space="preserve">우 </w:t>
      </w:r>
      <w:r w:rsidRPr="005D5257">
        <w:rPr>
          <w:rFonts w:ascii="맑은 고딕" w:eastAsia="맑은 고딕" w:hAnsi="맑은 고딕" w:cs="맑은 고딕" w:hint="eastAsia"/>
          <w:sz w:val="28"/>
        </w:rPr>
        <w:t>와이어</w:t>
      </w:r>
      <w:r w:rsidR="00A02716">
        <w:rPr>
          <w:rFonts w:ascii="맑은 고딕" w:eastAsia="맑은 고딕" w:hAnsi="맑은 고딕" w:cs="맑은 고딕"/>
          <w:sz w:val="28"/>
          <w:lang w:eastAsia="ko-KR"/>
        </w:rPr>
        <w:t>(dr</w:t>
      </w:r>
      <w:r w:rsidR="00671F5C">
        <w:rPr>
          <w:rFonts w:ascii="맑은 고딕" w:eastAsia="맑은 고딕" w:hAnsi="맑은 고딕" w:cs="맑은 고딕"/>
          <w:sz w:val="28"/>
          <w:lang w:eastAsia="ko-KR"/>
        </w:rPr>
        <w:t>aw-wire)</w:t>
      </w:r>
      <w:r w:rsidRPr="005D5257">
        <w:rPr>
          <w:rFonts w:eastAsia="Times New Roman" w:hint="eastAsia"/>
          <w:sz w:val="28"/>
        </w:rPr>
        <w:t xml:space="preserve"> </w:t>
      </w:r>
      <w:proofErr w:type="spellStart"/>
      <w:r w:rsidR="00671F5C">
        <w:rPr>
          <w:rFonts w:ascii="맑은 고딕" w:eastAsia="맑은 고딕" w:hAnsi="맑은 고딕" w:cs="맑은 고딕" w:hint="eastAsia"/>
          <w:sz w:val="28"/>
          <w:lang w:eastAsia="ko-KR"/>
        </w:rPr>
        <w:t>엔코더</w:t>
      </w:r>
      <w:proofErr w:type="spellEnd"/>
    </w:p>
    <w:p w14:paraId="4321EF7D" w14:textId="10B1E7A8" w:rsidR="00B72551" w:rsidRPr="00B72551" w:rsidRDefault="00065F75" w:rsidP="00B72551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>
        <w:rPr>
          <w:rFonts w:ascii="맑은 고딕" w:eastAsia="맑은 고딕" w:hAnsi="맑은 고딕" w:hint="eastAsia"/>
          <w:sz w:val="20"/>
          <w:szCs w:val="20"/>
          <w:lang w:eastAsia="ko-KR"/>
        </w:rPr>
        <w:t>터</w:t>
      </w:r>
      <w:r w:rsidR="00B72551" w:rsidRPr="00B72551">
        <w:rPr>
          <w:rFonts w:ascii="맑은 고딕" w:eastAsia="맑은 고딕" w:hAnsi="맑은 고딕" w:hint="eastAsia"/>
          <w:sz w:val="20"/>
          <w:szCs w:val="20"/>
        </w:rPr>
        <w:t>크는 낮은 지연 시간, 다양한 인터페이스, 최대 ±0.05%의 높은 선형성을 갖춘 드로</w:t>
      </w:r>
      <w:r w:rsidR="00671F5C">
        <w:rPr>
          <w:rFonts w:ascii="맑은 고딕" w:eastAsia="맑은 고딕" w:hAnsi="맑은 고딕" w:hint="eastAsia"/>
          <w:sz w:val="20"/>
          <w:szCs w:val="20"/>
          <w:lang w:eastAsia="ko-KR"/>
        </w:rPr>
        <w:t>우</w:t>
      </w:r>
      <w:r w:rsidR="00B72551" w:rsidRPr="00B72551">
        <w:rPr>
          <w:rFonts w:ascii="맑은 고딕" w:eastAsia="맑은 고딕" w:hAnsi="맑은 고딕" w:hint="eastAsia"/>
          <w:sz w:val="20"/>
          <w:szCs w:val="20"/>
        </w:rPr>
        <w:t xml:space="preserve"> 와이어 엔코더를 제공합니다.</w:t>
      </w:r>
      <w:r w:rsidR="00B72551" w:rsidRPr="00B72551">
        <w:rPr>
          <w:rFonts w:ascii="맑은 고딕" w:eastAsia="맑은 고딕" w:hAnsi="맑은 고딕"/>
          <w:sz w:val="20"/>
          <w:szCs w:val="20"/>
        </w:rPr>
        <w:t xml:space="preserve"> </w:t>
      </w:r>
    </w:p>
    <w:p w14:paraId="07ED5705" w14:textId="77777777" w:rsidR="00B72551" w:rsidRPr="00B72551" w:rsidRDefault="00B72551" w:rsidP="00B72551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37300EAB" w14:textId="0EB934AA" w:rsidR="00B72551" w:rsidRPr="00B72551" w:rsidRDefault="00B72551" w:rsidP="00B72551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B72551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B72551">
        <w:rPr>
          <w:rFonts w:ascii="맑은 고딕" w:eastAsia="맑은 고딕" w:hAnsi="맑은 고딕"/>
          <w:sz w:val="20"/>
          <w:szCs w:val="20"/>
        </w:rPr>
        <w:t xml:space="preserve">, July 3, 2025 – </w:t>
      </w:r>
      <w:r w:rsidRPr="00B72551">
        <w:rPr>
          <w:rFonts w:ascii="맑은 고딕" w:eastAsia="맑은 고딕" w:hAnsi="맑은 고딕" w:hint="eastAsia"/>
          <w:sz w:val="20"/>
          <w:szCs w:val="20"/>
        </w:rPr>
        <w:t xml:space="preserve">터크는 새로운 DWE </w:t>
      </w:r>
      <w:r w:rsidR="00671F5C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드로우 </w:t>
      </w:r>
      <w:r w:rsidRPr="00B72551">
        <w:rPr>
          <w:rFonts w:ascii="맑은 고딕" w:eastAsia="맑은 고딕" w:hAnsi="맑은 고딕" w:hint="eastAsia"/>
          <w:sz w:val="20"/>
          <w:szCs w:val="20"/>
        </w:rPr>
        <w:t xml:space="preserve">와이어 엔코더 시리즈로 선형 위치 센서 포트폴리오를 확장했습니다. 이 제품은 광학, 초음파 또는 레이더 센서와 같은 비접촉식 시스템의 한계에 도달하는 산업용 길이 측정 어플리케이션을 위한 견고하고 안정적인 솔루션입니다. DWE 시리즈는 250mm에서 40m까지의 측정 길이를 제공하며, 아날로그 출력(전류/전압)과 IO-Link, </w:t>
      </w:r>
      <w:proofErr w:type="spellStart"/>
      <w:r w:rsidRPr="00B72551">
        <w:rPr>
          <w:rFonts w:ascii="맑은 고딕" w:eastAsia="맑은 고딕" w:hAnsi="맑은 고딕" w:hint="eastAsia"/>
          <w:sz w:val="20"/>
          <w:szCs w:val="20"/>
        </w:rPr>
        <w:t>Profinet</w:t>
      </w:r>
      <w:proofErr w:type="spellEnd"/>
      <w:r w:rsidRPr="00B72551">
        <w:rPr>
          <w:rFonts w:ascii="맑은 고딕" w:eastAsia="맑은 고딕" w:hAnsi="맑은 고딕" w:hint="eastAsia"/>
          <w:sz w:val="20"/>
          <w:szCs w:val="20"/>
        </w:rPr>
        <w:t xml:space="preserve"> 또는</w:t>
      </w:r>
      <w:r w:rsidR="00065F75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 w:rsidRPr="00B72551">
        <w:rPr>
          <w:rFonts w:ascii="맑은 고딕" w:eastAsia="맑은 고딕" w:hAnsi="맑은 고딕" w:hint="eastAsia"/>
          <w:sz w:val="20"/>
          <w:szCs w:val="20"/>
        </w:rPr>
        <w:t>CANopen</w:t>
      </w:r>
      <w:proofErr w:type="spellEnd"/>
      <w:r w:rsidRPr="00B72551">
        <w:rPr>
          <w:rFonts w:ascii="맑은 고딕" w:eastAsia="맑은 고딕" w:hAnsi="맑은 고딕" w:hint="eastAsia"/>
          <w:sz w:val="20"/>
          <w:szCs w:val="20"/>
        </w:rPr>
        <w:t>과 같은 디지털 인터페이스를 지원합니다. 티칭 가능한 아날로그 출력 덕분에 부분 범위를 사용하더라도 전체 출력 범위를 최적으로 조정할 수 있습니다. 모델에 따라 하우징은 IP65, IP67 또는 IP69K 보호 등급을 준수하며 -20°C에서 +85°C의 주변 온도 범위에서 작동하도록 설계되었습니다. 정밀한 드로</w:t>
      </w:r>
      <w:r w:rsidR="005C5753">
        <w:rPr>
          <w:rFonts w:ascii="맑은 고딕" w:eastAsia="맑은 고딕" w:hAnsi="맑은 고딕" w:hint="eastAsia"/>
          <w:sz w:val="20"/>
          <w:szCs w:val="20"/>
          <w:lang w:eastAsia="ko-KR"/>
        </w:rPr>
        <w:t>우</w:t>
      </w:r>
      <w:r w:rsidRPr="00B72551">
        <w:rPr>
          <w:rFonts w:ascii="맑은 고딕" w:eastAsia="맑은 고딕" w:hAnsi="맑은 고딕" w:hint="eastAsia"/>
          <w:sz w:val="20"/>
          <w:szCs w:val="20"/>
        </w:rPr>
        <w:t xml:space="preserve"> 와이어 메커니즘은 최대 ±0.05%의 높은 선형성과 함께 높은 가속도를 구현합니다.</w:t>
      </w:r>
    </w:p>
    <w:p w14:paraId="49AF8445" w14:textId="77777777" w:rsidR="00B72551" w:rsidRPr="00B72551" w:rsidRDefault="00B72551" w:rsidP="00B72551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5196AC14" w14:textId="4DD98541" w:rsidR="00B72551" w:rsidRPr="00B72551" w:rsidRDefault="00B72551" w:rsidP="00B72551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B72551">
        <w:rPr>
          <w:rFonts w:ascii="맑은 고딕" w:eastAsia="맑은 고딕" w:hAnsi="맑은 고딕" w:hint="eastAsia"/>
          <w:sz w:val="20"/>
          <w:szCs w:val="20"/>
        </w:rPr>
        <w:t>드</w:t>
      </w:r>
      <w:r w:rsidR="00671F5C">
        <w:rPr>
          <w:rFonts w:ascii="맑은 고딕" w:eastAsia="맑은 고딕" w:hAnsi="맑은 고딕" w:hint="eastAsia"/>
          <w:sz w:val="20"/>
          <w:szCs w:val="20"/>
          <w:lang w:eastAsia="ko-KR"/>
        </w:rPr>
        <w:t>로우</w:t>
      </w:r>
      <w:r w:rsidRPr="00B72551">
        <w:rPr>
          <w:rFonts w:ascii="맑은 고딕" w:eastAsia="맑은 고딕" w:hAnsi="맑은 고딕" w:hint="eastAsia"/>
          <w:sz w:val="20"/>
          <w:szCs w:val="20"/>
        </w:rPr>
        <w:t xml:space="preserve"> 와이어 엔코더 시리즈는 전위차, 자기 또는 광학 측정 기능을 갖춘 148개의 장치로 구성되어 모든 </w:t>
      </w:r>
      <w:r w:rsidR="00671F5C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B72551">
        <w:rPr>
          <w:rFonts w:ascii="맑은 고딕" w:eastAsia="맑은 고딕" w:hAnsi="맑은 고딕" w:hint="eastAsia"/>
          <w:sz w:val="20"/>
          <w:szCs w:val="20"/>
        </w:rPr>
        <w:t xml:space="preserve">플리케이션을 최적으로 표현합니다. 전위차 엔코더는 적절한 연결 기술을 통해 IP69K의 최고 보호 수준을 달성합니다. 자기 및 광학 엔코더는 매개변수화가 가능하며 IO-Link, </w:t>
      </w:r>
      <w:proofErr w:type="spellStart"/>
      <w:r w:rsidRPr="00B72551">
        <w:rPr>
          <w:rFonts w:ascii="맑은 고딕" w:eastAsia="맑은 고딕" w:hAnsi="맑은 고딕" w:hint="eastAsia"/>
          <w:sz w:val="20"/>
          <w:szCs w:val="20"/>
        </w:rPr>
        <w:t>CANopen</w:t>
      </w:r>
      <w:proofErr w:type="spellEnd"/>
      <w:r w:rsidRPr="00B72551">
        <w:rPr>
          <w:rFonts w:ascii="맑은 고딕" w:eastAsia="맑은 고딕" w:hAnsi="맑은 고딕" w:hint="eastAsia"/>
          <w:sz w:val="20"/>
          <w:szCs w:val="20"/>
        </w:rPr>
        <w:t xml:space="preserve"> 또는 </w:t>
      </w:r>
      <w:proofErr w:type="spellStart"/>
      <w:r w:rsidRPr="00B72551">
        <w:rPr>
          <w:rFonts w:ascii="맑은 고딕" w:eastAsia="맑은 고딕" w:hAnsi="맑은 고딕" w:hint="eastAsia"/>
          <w:sz w:val="20"/>
          <w:szCs w:val="20"/>
        </w:rPr>
        <w:t>Profinet</w:t>
      </w:r>
      <w:proofErr w:type="spellEnd"/>
      <w:r w:rsidRPr="00B72551">
        <w:rPr>
          <w:rFonts w:ascii="맑은 고딕" w:eastAsia="맑은 고딕" w:hAnsi="맑은 고딕" w:hint="eastAsia"/>
          <w:sz w:val="20"/>
          <w:szCs w:val="20"/>
        </w:rPr>
        <w:t>과 같은 디지털 인터페이스와 함께 사용할 수 있습니다.</w:t>
      </w:r>
    </w:p>
    <w:p w14:paraId="0B7D1C2D" w14:textId="77777777" w:rsidR="00B72551" w:rsidRPr="00B72551" w:rsidRDefault="00B72551" w:rsidP="00B72551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313F73A2" w14:textId="0D36469D" w:rsidR="00B72551" w:rsidRPr="00B72551" w:rsidRDefault="00B72551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맑은 고딕" w:hAnsi="맑은 고딕" w:cs="맑은 고딕"/>
          <w:szCs w:val="20"/>
          <w:lang w:eastAsia="ko-KR"/>
        </w:rPr>
      </w:pPr>
      <w:r w:rsidRPr="00B72551">
        <w:rPr>
          <w:rFonts w:ascii="맑은 고딕" w:eastAsia="맑은 고딕" w:hAnsi="맑은 고딕" w:hint="eastAsia"/>
          <w:sz w:val="20"/>
          <w:szCs w:val="20"/>
          <w:lang w:eastAsia="de-DE"/>
        </w:rPr>
        <w:t>빠른 제품 공급을 위해 1m, 2m, 3m 측정 길이와 아날로그 출력을 갖춘 6가지 모델을 재고로 제공합니다. 일반적인 사용 분야는 물류 시스템, 이동식 장비, 무인운반차(AGV) 등 다양한 분야의 래킹 시스템입니다.</w:t>
      </w:r>
    </w:p>
    <w:p w14:paraId="78777F36" w14:textId="04910023" w:rsidR="00374763" w:rsidRPr="009B1E75" w:rsidRDefault="00374763" w:rsidP="004E4B5F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</w:rPr>
      </w:pPr>
    </w:p>
    <w:sectPr w:rsidR="00374763" w:rsidRPr="009B1E75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6FB43" w14:textId="77777777" w:rsidR="00F07438" w:rsidRDefault="00F07438">
      <w:r>
        <w:separator/>
      </w:r>
    </w:p>
  </w:endnote>
  <w:endnote w:type="continuationSeparator" w:id="0">
    <w:p w14:paraId="1E63F994" w14:textId="77777777" w:rsidR="00F07438" w:rsidRDefault="00F07438">
      <w:r>
        <w:continuationSeparator/>
      </w:r>
    </w:p>
  </w:endnote>
  <w:endnote w:type="continuationNotice" w:id="1">
    <w:p w14:paraId="18D13F4C" w14:textId="77777777" w:rsidR="00F07438" w:rsidRDefault="00F074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4BD66" w14:textId="77777777" w:rsidR="00F07438" w:rsidRDefault="00F07438">
      <w:r>
        <w:separator/>
      </w:r>
    </w:p>
  </w:footnote>
  <w:footnote w:type="continuationSeparator" w:id="0">
    <w:p w14:paraId="1A3BE0D5" w14:textId="77777777" w:rsidR="00F07438" w:rsidRDefault="00F07438">
      <w:r>
        <w:continuationSeparator/>
      </w:r>
    </w:p>
  </w:footnote>
  <w:footnote w:type="continuationNotice" w:id="1">
    <w:p w14:paraId="07F7A0B3" w14:textId="77777777" w:rsidR="00F07438" w:rsidRDefault="00F074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40E4D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AB857" wp14:editId="696E8C0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558B2" w14:textId="77777777" w:rsidR="00881C66" w:rsidRDefault="00881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093C"/>
    <w:multiLevelType w:val="multilevel"/>
    <w:tmpl w:val="DCD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F9"/>
    <w:rsid w:val="00001630"/>
    <w:rsid w:val="00003F23"/>
    <w:rsid w:val="00012BF2"/>
    <w:rsid w:val="000161AB"/>
    <w:rsid w:val="00033072"/>
    <w:rsid w:val="00033A35"/>
    <w:rsid w:val="00040017"/>
    <w:rsid w:val="0004009F"/>
    <w:rsid w:val="000418F7"/>
    <w:rsid w:val="000635D4"/>
    <w:rsid w:val="00065F75"/>
    <w:rsid w:val="00077A27"/>
    <w:rsid w:val="00083DA7"/>
    <w:rsid w:val="00097B21"/>
    <w:rsid w:val="000A3084"/>
    <w:rsid w:val="000B537F"/>
    <w:rsid w:val="000B785A"/>
    <w:rsid w:val="000C1F6F"/>
    <w:rsid w:val="000C3FC0"/>
    <w:rsid w:val="000D077E"/>
    <w:rsid w:val="000D2214"/>
    <w:rsid w:val="000F0B80"/>
    <w:rsid w:val="000F66FB"/>
    <w:rsid w:val="000F6FF4"/>
    <w:rsid w:val="00102C38"/>
    <w:rsid w:val="00103909"/>
    <w:rsid w:val="001060D1"/>
    <w:rsid w:val="001236D2"/>
    <w:rsid w:val="00125C23"/>
    <w:rsid w:val="0013285B"/>
    <w:rsid w:val="00134B2C"/>
    <w:rsid w:val="00145785"/>
    <w:rsid w:val="00155693"/>
    <w:rsid w:val="00165BD9"/>
    <w:rsid w:val="0017012B"/>
    <w:rsid w:val="00174BCE"/>
    <w:rsid w:val="001843CB"/>
    <w:rsid w:val="001A28DC"/>
    <w:rsid w:val="001B164A"/>
    <w:rsid w:val="001B60EF"/>
    <w:rsid w:val="001C015D"/>
    <w:rsid w:val="001C4C92"/>
    <w:rsid w:val="001D1B35"/>
    <w:rsid w:val="001D4244"/>
    <w:rsid w:val="001E518F"/>
    <w:rsid w:val="001E733E"/>
    <w:rsid w:val="001F48E9"/>
    <w:rsid w:val="0020002B"/>
    <w:rsid w:val="00202D28"/>
    <w:rsid w:val="002105EB"/>
    <w:rsid w:val="0021486E"/>
    <w:rsid w:val="002201A7"/>
    <w:rsid w:val="00221542"/>
    <w:rsid w:val="00221764"/>
    <w:rsid w:val="0022511E"/>
    <w:rsid w:val="00227E3B"/>
    <w:rsid w:val="002539A8"/>
    <w:rsid w:val="0025734C"/>
    <w:rsid w:val="002669FC"/>
    <w:rsid w:val="00273D01"/>
    <w:rsid w:val="00280CF6"/>
    <w:rsid w:val="0028339C"/>
    <w:rsid w:val="0029194A"/>
    <w:rsid w:val="00291BDA"/>
    <w:rsid w:val="00291DED"/>
    <w:rsid w:val="00294325"/>
    <w:rsid w:val="002B1257"/>
    <w:rsid w:val="002B4BC2"/>
    <w:rsid w:val="002C0AED"/>
    <w:rsid w:val="002D36D3"/>
    <w:rsid w:val="002E2719"/>
    <w:rsid w:val="002E6674"/>
    <w:rsid w:val="002F109A"/>
    <w:rsid w:val="002F2357"/>
    <w:rsid w:val="00300312"/>
    <w:rsid w:val="003009F9"/>
    <w:rsid w:val="003139B7"/>
    <w:rsid w:val="00317AFE"/>
    <w:rsid w:val="00320FEF"/>
    <w:rsid w:val="0033066D"/>
    <w:rsid w:val="0033662E"/>
    <w:rsid w:val="00343AFA"/>
    <w:rsid w:val="00357A48"/>
    <w:rsid w:val="00364AAC"/>
    <w:rsid w:val="00374763"/>
    <w:rsid w:val="00377030"/>
    <w:rsid w:val="003A01B1"/>
    <w:rsid w:val="003A100F"/>
    <w:rsid w:val="003A5F6B"/>
    <w:rsid w:val="003B15FA"/>
    <w:rsid w:val="003C412E"/>
    <w:rsid w:val="003D5AB5"/>
    <w:rsid w:val="003E5049"/>
    <w:rsid w:val="003E53D0"/>
    <w:rsid w:val="003E79AA"/>
    <w:rsid w:val="003F0062"/>
    <w:rsid w:val="003F21A8"/>
    <w:rsid w:val="0040016C"/>
    <w:rsid w:val="004120B6"/>
    <w:rsid w:val="004232BB"/>
    <w:rsid w:val="004338E2"/>
    <w:rsid w:val="00437DED"/>
    <w:rsid w:val="00453417"/>
    <w:rsid w:val="00461BCE"/>
    <w:rsid w:val="00472FEB"/>
    <w:rsid w:val="0047359A"/>
    <w:rsid w:val="00474C97"/>
    <w:rsid w:val="004840CE"/>
    <w:rsid w:val="00497095"/>
    <w:rsid w:val="004A0C1B"/>
    <w:rsid w:val="004A2DB5"/>
    <w:rsid w:val="004A3424"/>
    <w:rsid w:val="004A44D8"/>
    <w:rsid w:val="004B032E"/>
    <w:rsid w:val="004B40B9"/>
    <w:rsid w:val="004B649B"/>
    <w:rsid w:val="004C465A"/>
    <w:rsid w:val="004D41EE"/>
    <w:rsid w:val="004E4B5F"/>
    <w:rsid w:val="004E4C5F"/>
    <w:rsid w:val="004E6C54"/>
    <w:rsid w:val="004F1C73"/>
    <w:rsid w:val="004F21CC"/>
    <w:rsid w:val="004F60EC"/>
    <w:rsid w:val="004F6577"/>
    <w:rsid w:val="00506DF9"/>
    <w:rsid w:val="00521543"/>
    <w:rsid w:val="0054173E"/>
    <w:rsid w:val="00553D45"/>
    <w:rsid w:val="0056406D"/>
    <w:rsid w:val="00567FB9"/>
    <w:rsid w:val="00575BF7"/>
    <w:rsid w:val="005926C4"/>
    <w:rsid w:val="00593C86"/>
    <w:rsid w:val="005A1028"/>
    <w:rsid w:val="005A1DF8"/>
    <w:rsid w:val="005A69D7"/>
    <w:rsid w:val="005B23EB"/>
    <w:rsid w:val="005C5753"/>
    <w:rsid w:val="005C66C7"/>
    <w:rsid w:val="005C6882"/>
    <w:rsid w:val="005D5257"/>
    <w:rsid w:val="005E0454"/>
    <w:rsid w:val="005E27AB"/>
    <w:rsid w:val="005E6D12"/>
    <w:rsid w:val="00617E10"/>
    <w:rsid w:val="00624E52"/>
    <w:rsid w:val="00631028"/>
    <w:rsid w:val="006311D5"/>
    <w:rsid w:val="00634FEB"/>
    <w:rsid w:val="00640B90"/>
    <w:rsid w:val="00646B6E"/>
    <w:rsid w:val="00671F5C"/>
    <w:rsid w:val="006747B3"/>
    <w:rsid w:val="0067577D"/>
    <w:rsid w:val="00677B98"/>
    <w:rsid w:val="006809DD"/>
    <w:rsid w:val="00683678"/>
    <w:rsid w:val="006A4D47"/>
    <w:rsid w:val="006B2A7B"/>
    <w:rsid w:val="006B608B"/>
    <w:rsid w:val="006B69C0"/>
    <w:rsid w:val="006C20E2"/>
    <w:rsid w:val="006C2C30"/>
    <w:rsid w:val="006C31C2"/>
    <w:rsid w:val="006C3BF9"/>
    <w:rsid w:val="006C7F00"/>
    <w:rsid w:val="006D27CF"/>
    <w:rsid w:val="006D7FFB"/>
    <w:rsid w:val="006F23D3"/>
    <w:rsid w:val="00700928"/>
    <w:rsid w:val="007031B2"/>
    <w:rsid w:val="007036FC"/>
    <w:rsid w:val="0070789B"/>
    <w:rsid w:val="0071261D"/>
    <w:rsid w:val="007304CC"/>
    <w:rsid w:val="007544B9"/>
    <w:rsid w:val="00756F4E"/>
    <w:rsid w:val="00770FC4"/>
    <w:rsid w:val="00771651"/>
    <w:rsid w:val="00771B24"/>
    <w:rsid w:val="00773758"/>
    <w:rsid w:val="00774183"/>
    <w:rsid w:val="007819E6"/>
    <w:rsid w:val="00787771"/>
    <w:rsid w:val="00790183"/>
    <w:rsid w:val="007A2B6E"/>
    <w:rsid w:val="007C732F"/>
    <w:rsid w:val="007D214E"/>
    <w:rsid w:val="007E00A5"/>
    <w:rsid w:val="007E1092"/>
    <w:rsid w:val="007E684F"/>
    <w:rsid w:val="007F3DA3"/>
    <w:rsid w:val="007F7294"/>
    <w:rsid w:val="007F79E3"/>
    <w:rsid w:val="008031C9"/>
    <w:rsid w:val="008040CA"/>
    <w:rsid w:val="00807D27"/>
    <w:rsid w:val="008137A5"/>
    <w:rsid w:val="00824EDE"/>
    <w:rsid w:val="00825138"/>
    <w:rsid w:val="0082715E"/>
    <w:rsid w:val="008273CF"/>
    <w:rsid w:val="008362D4"/>
    <w:rsid w:val="00840E5D"/>
    <w:rsid w:val="008435E6"/>
    <w:rsid w:val="0085145A"/>
    <w:rsid w:val="008520A0"/>
    <w:rsid w:val="00866FD4"/>
    <w:rsid w:val="008674D6"/>
    <w:rsid w:val="00877614"/>
    <w:rsid w:val="00881C66"/>
    <w:rsid w:val="00885BCD"/>
    <w:rsid w:val="008A00AA"/>
    <w:rsid w:val="008A099B"/>
    <w:rsid w:val="008B3F10"/>
    <w:rsid w:val="008B64B3"/>
    <w:rsid w:val="008C6A8C"/>
    <w:rsid w:val="008C6B57"/>
    <w:rsid w:val="008D1D00"/>
    <w:rsid w:val="008D7944"/>
    <w:rsid w:val="008E4F2C"/>
    <w:rsid w:val="008E70B1"/>
    <w:rsid w:val="008F59AF"/>
    <w:rsid w:val="00900BE9"/>
    <w:rsid w:val="0090118E"/>
    <w:rsid w:val="00902837"/>
    <w:rsid w:val="009051E7"/>
    <w:rsid w:val="00905617"/>
    <w:rsid w:val="009135D7"/>
    <w:rsid w:val="009136D3"/>
    <w:rsid w:val="00916C7A"/>
    <w:rsid w:val="00933C85"/>
    <w:rsid w:val="0094513A"/>
    <w:rsid w:val="00945A76"/>
    <w:rsid w:val="009509C3"/>
    <w:rsid w:val="00964476"/>
    <w:rsid w:val="00966E31"/>
    <w:rsid w:val="0096760D"/>
    <w:rsid w:val="00971DE4"/>
    <w:rsid w:val="009739FE"/>
    <w:rsid w:val="00984D62"/>
    <w:rsid w:val="00995D58"/>
    <w:rsid w:val="00996798"/>
    <w:rsid w:val="00997DCA"/>
    <w:rsid w:val="009A3D64"/>
    <w:rsid w:val="009A4005"/>
    <w:rsid w:val="009B1E75"/>
    <w:rsid w:val="009B49AC"/>
    <w:rsid w:val="009B6E6A"/>
    <w:rsid w:val="009C5023"/>
    <w:rsid w:val="009C69CC"/>
    <w:rsid w:val="009D4A9F"/>
    <w:rsid w:val="009D5F53"/>
    <w:rsid w:val="009E330C"/>
    <w:rsid w:val="00A02716"/>
    <w:rsid w:val="00A05EA0"/>
    <w:rsid w:val="00A16556"/>
    <w:rsid w:val="00A55935"/>
    <w:rsid w:val="00A60827"/>
    <w:rsid w:val="00A6237C"/>
    <w:rsid w:val="00A6595A"/>
    <w:rsid w:val="00A65D4C"/>
    <w:rsid w:val="00AA6B24"/>
    <w:rsid w:val="00AB3717"/>
    <w:rsid w:val="00AB54B9"/>
    <w:rsid w:val="00AC2E91"/>
    <w:rsid w:val="00AC32D2"/>
    <w:rsid w:val="00AC41B4"/>
    <w:rsid w:val="00AD2008"/>
    <w:rsid w:val="00AD581B"/>
    <w:rsid w:val="00AE0F87"/>
    <w:rsid w:val="00AE32B6"/>
    <w:rsid w:val="00AF59A9"/>
    <w:rsid w:val="00B03E26"/>
    <w:rsid w:val="00B06F43"/>
    <w:rsid w:val="00B112B6"/>
    <w:rsid w:val="00B11DC3"/>
    <w:rsid w:val="00B132E2"/>
    <w:rsid w:val="00B14779"/>
    <w:rsid w:val="00B1540F"/>
    <w:rsid w:val="00B15C5E"/>
    <w:rsid w:val="00B17C83"/>
    <w:rsid w:val="00B37E68"/>
    <w:rsid w:val="00B40BB1"/>
    <w:rsid w:val="00B43681"/>
    <w:rsid w:val="00B639D2"/>
    <w:rsid w:val="00B646BB"/>
    <w:rsid w:val="00B70A80"/>
    <w:rsid w:val="00B72551"/>
    <w:rsid w:val="00B743AE"/>
    <w:rsid w:val="00B839C2"/>
    <w:rsid w:val="00B9217C"/>
    <w:rsid w:val="00B955F1"/>
    <w:rsid w:val="00BA5B05"/>
    <w:rsid w:val="00BA7990"/>
    <w:rsid w:val="00BC136A"/>
    <w:rsid w:val="00C00F6C"/>
    <w:rsid w:val="00C0303C"/>
    <w:rsid w:val="00C033AA"/>
    <w:rsid w:val="00C05588"/>
    <w:rsid w:val="00C077A8"/>
    <w:rsid w:val="00C114E4"/>
    <w:rsid w:val="00C30E1B"/>
    <w:rsid w:val="00C3290D"/>
    <w:rsid w:val="00C37462"/>
    <w:rsid w:val="00C53B53"/>
    <w:rsid w:val="00C54489"/>
    <w:rsid w:val="00C5552C"/>
    <w:rsid w:val="00C60FD9"/>
    <w:rsid w:val="00C66A74"/>
    <w:rsid w:val="00C7203C"/>
    <w:rsid w:val="00C864D7"/>
    <w:rsid w:val="00C865AB"/>
    <w:rsid w:val="00C92BDA"/>
    <w:rsid w:val="00CA22F8"/>
    <w:rsid w:val="00CB22EF"/>
    <w:rsid w:val="00CB32A4"/>
    <w:rsid w:val="00CB4134"/>
    <w:rsid w:val="00CB55A3"/>
    <w:rsid w:val="00CB63A9"/>
    <w:rsid w:val="00CC54A8"/>
    <w:rsid w:val="00CD5CEA"/>
    <w:rsid w:val="00CE1144"/>
    <w:rsid w:val="00CE7FC3"/>
    <w:rsid w:val="00CF7403"/>
    <w:rsid w:val="00CF76B6"/>
    <w:rsid w:val="00D0006D"/>
    <w:rsid w:val="00D02A07"/>
    <w:rsid w:val="00D06133"/>
    <w:rsid w:val="00D06DC6"/>
    <w:rsid w:val="00D102EA"/>
    <w:rsid w:val="00D123F7"/>
    <w:rsid w:val="00D17C30"/>
    <w:rsid w:val="00D21DEF"/>
    <w:rsid w:val="00D23908"/>
    <w:rsid w:val="00D37CF9"/>
    <w:rsid w:val="00D4096F"/>
    <w:rsid w:val="00D4329B"/>
    <w:rsid w:val="00D52DE4"/>
    <w:rsid w:val="00D56E56"/>
    <w:rsid w:val="00D57C81"/>
    <w:rsid w:val="00D57C98"/>
    <w:rsid w:val="00D70F25"/>
    <w:rsid w:val="00D71851"/>
    <w:rsid w:val="00D72A06"/>
    <w:rsid w:val="00D74228"/>
    <w:rsid w:val="00D8247A"/>
    <w:rsid w:val="00D82E33"/>
    <w:rsid w:val="00DA49B1"/>
    <w:rsid w:val="00DA54A9"/>
    <w:rsid w:val="00DA59CE"/>
    <w:rsid w:val="00DA6A8D"/>
    <w:rsid w:val="00DB158B"/>
    <w:rsid w:val="00DC00AB"/>
    <w:rsid w:val="00DC2444"/>
    <w:rsid w:val="00DD433E"/>
    <w:rsid w:val="00DD5734"/>
    <w:rsid w:val="00DF2D03"/>
    <w:rsid w:val="00E02CC5"/>
    <w:rsid w:val="00E05E1E"/>
    <w:rsid w:val="00E11E1C"/>
    <w:rsid w:val="00E1755B"/>
    <w:rsid w:val="00E20DAE"/>
    <w:rsid w:val="00E31F53"/>
    <w:rsid w:val="00E404AC"/>
    <w:rsid w:val="00E40555"/>
    <w:rsid w:val="00E40C43"/>
    <w:rsid w:val="00E4602F"/>
    <w:rsid w:val="00E467D1"/>
    <w:rsid w:val="00E47419"/>
    <w:rsid w:val="00E6194C"/>
    <w:rsid w:val="00E622A9"/>
    <w:rsid w:val="00E64EDE"/>
    <w:rsid w:val="00E65C41"/>
    <w:rsid w:val="00E70F31"/>
    <w:rsid w:val="00E73E1B"/>
    <w:rsid w:val="00E80FF7"/>
    <w:rsid w:val="00E82F92"/>
    <w:rsid w:val="00EB03A8"/>
    <w:rsid w:val="00EB14D5"/>
    <w:rsid w:val="00EB51B2"/>
    <w:rsid w:val="00EC4B8B"/>
    <w:rsid w:val="00ED403F"/>
    <w:rsid w:val="00ED7565"/>
    <w:rsid w:val="00EE2C71"/>
    <w:rsid w:val="00EE3319"/>
    <w:rsid w:val="00F07438"/>
    <w:rsid w:val="00F1036B"/>
    <w:rsid w:val="00F205E7"/>
    <w:rsid w:val="00F21C06"/>
    <w:rsid w:val="00F2322F"/>
    <w:rsid w:val="00F4121A"/>
    <w:rsid w:val="00F416D4"/>
    <w:rsid w:val="00F42F90"/>
    <w:rsid w:val="00F53E2D"/>
    <w:rsid w:val="00F619EF"/>
    <w:rsid w:val="00F66255"/>
    <w:rsid w:val="00F822C1"/>
    <w:rsid w:val="00F94AC5"/>
    <w:rsid w:val="00FA05D5"/>
    <w:rsid w:val="00FA176F"/>
    <w:rsid w:val="00FB15C1"/>
    <w:rsid w:val="00FB4BEB"/>
    <w:rsid w:val="00FD0019"/>
    <w:rsid w:val="00FD11EB"/>
    <w:rsid w:val="00FD20ED"/>
    <w:rsid w:val="00FD7E25"/>
    <w:rsid w:val="00FE0155"/>
    <w:rsid w:val="00FE0F26"/>
    <w:rsid w:val="00FE3F4D"/>
    <w:rsid w:val="2E2E746A"/>
    <w:rsid w:val="3F9E4773"/>
    <w:rsid w:val="4C8AC969"/>
    <w:rsid w:val="576A46F9"/>
    <w:rsid w:val="5FF2C75C"/>
    <w:rsid w:val="60329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891A"/>
  <w15:chartTrackingRefBased/>
  <w15:docId w15:val="{603EB3A6-081B-42B7-B506-D61395B6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annotation text"/>
    <w:basedOn w:val="a"/>
    <w:link w:val="Char1"/>
    <w:rsid w:val="00D8247A"/>
    <w:rPr>
      <w:sz w:val="20"/>
      <w:szCs w:val="20"/>
    </w:rPr>
  </w:style>
  <w:style w:type="character" w:customStyle="1" w:styleId="Char1">
    <w:name w:val="메모 텍스트 Char"/>
    <w:basedOn w:val="a0"/>
    <w:link w:val="a8"/>
    <w:rsid w:val="00D8247A"/>
    <w:rPr>
      <w:rFonts w:ascii="Arial" w:hAnsi="Arial" w:cs="Arial"/>
    </w:rPr>
  </w:style>
  <w:style w:type="character" w:styleId="a9">
    <w:name w:val="annotation reference"/>
    <w:basedOn w:val="a0"/>
    <w:rsid w:val="00D8247A"/>
    <w:rPr>
      <w:sz w:val="16"/>
      <w:szCs w:val="16"/>
    </w:rPr>
  </w:style>
  <w:style w:type="paragraph" w:styleId="aa">
    <w:name w:val="annotation subject"/>
    <w:basedOn w:val="a8"/>
    <w:next w:val="a8"/>
    <w:link w:val="Char2"/>
    <w:semiHidden/>
    <w:unhideWhenUsed/>
    <w:rsid w:val="001843CB"/>
    <w:rPr>
      <w:b/>
      <w:bCs/>
    </w:rPr>
  </w:style>
  <w:style w:type="character" w:customStyle="1" w:styleId="Char2">
    <w:name w:val="메모 주제 Char"/>
    <w:basedOn w:val="Char1"/>
    <w:link w:val="aa"/>
    <w:semiHidden/>
    <w:rsid w:val="001843CB"/>
    <w:rPr>
      <w:rFonts w:ascii="Arial" w:hAnsi="Arial" w:cs="Arial"/>
      <w:b/>
      <w:bCs/>
    </w:rPr>
  </w:style>
  <w:style w:type="character" w:styleId="ab">
    <w:name w:val="Unresolved Mention"/>
    <w:basedOn w:val="a0"/>
    <w:uiPriority w:val="99"/>
    <w:semiHidden/>
    <w:unhideWhenUsed/>
    <w:rsid w:val="00F42F90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B7255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6" ma:contentTypeDescription="Create a new document." ma:contentTypeScope="" ma:versionID="26a308c8225ce1e79ccbf244d32da254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fe19f049c33ae6aaf3cf02bf2d6a70ab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Props1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2.xml><?xml version="1.0" encoding="utf-8"?>
<ds:datastoreItem xmlns:ds="http://schemas.openxmlformats.org/officeDocument/2006/customXml" ds:itemID="{0EF80F12-3EEC-487E-9D7B-BAC5840C61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90A2B-077C-42FA-A24C-75FF51EC0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7</TotalTime>
  <Pages>1</Pages>
  <Words>653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 KG</Company>
  <LinksUpToDate>false</LinksUpToDate>
  <CharactersWithSpaces>1192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144</cp:revision>
  <cp:lastPrinted>2015-10-14T01:45:00Z</cp:lastPrinted>
  <dcterms:created xsi:type="dcterms:W3CDTF">2025-04-30T23:40:00Z</dcterms:created>
  <dcterms:modified xsi:type="dcterms:W3CDTF">2025-07-23T04:44:00Z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