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97992" w14:textId="5D0CDFEE" w:rsidR="002C4F63" w:rsidRDefault="008919AF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F1CCA63" wp14:editId="15B0EFB6">
            <wp:extent cx="2124075" cy="2124075"/>
            <wp:effectExtent l="0" t="0" r="9525" b="9525"/>
            <wp:docPr id="958359422" name="그림 958359422" descr="Ein Bild, das Mikrofon, Screenshot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359422" name="Grafik 1" descr="Ein Bild, das Mikrofon, Screenshot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9C5AF" w14:textId="77777777" w:rsidR="00C45777" w:rsidRDefault="00C45777" w:rsidP="00C45777">
      <w:pPr>
        <w:framePr w:w="3345" w:h="3345" w:hSpace="142" w:wrap="notBeside" w:vAnchor="page" w:hAnchor="page" w:x="7939" w:y="3516" w:anchorLock="1"/>
      </w:pPr>
    </w:p>
    <w:p w14:paraId="504196ED" w14:textId="4B1EF5A6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8919AF">
        <w:rPr>
          <w:color w:val="808080"/>
          <w:sz w:val="22"/>
          <w:szCs w:val="20"/>
          <w:lang w:val="en-US"/>
        </w:rPr>
        <w:t>13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C714DA">
        <w:rPr>
          <w:color w:val="808080"/>
          <w:sz w:val="22"/>
          <w:szCs w:val="20"/>
          <w:lang w:val="en-US"/>
        </w:rPr>
        <w:t>4</w:t>
      </w:r>
    </w:p>
    <w:p w14:paraId="7F47DF74" w14:textId="012BF61E" w:rsidR="00C45777" w:rsidRPr="006226C8" w:rsidRDefault="00C45777" w:rsidP="008919AF">
      <w:pPr>
        <w:framePr w:w="3345" w:h="851" w:hSpace="142" w:wrap="around" w:vAnchor="page" w:hAnchor="page" w:x="7959" w:y="6931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8919AF">
        <w:rPr>
          <w:bCs/>
          <w:color w:val="808080"/>
          <w:sz w:val="16"/>
          <w:szCs w:val="16"/>
          <w:lang w:val="en-US"/>
        </w:rPr>
        <w:t>13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C714DA">
        <w:rPr>
          <w:bCs/>
          <w:color w:val="808080"/>
          <w:sz w:val="16"/>
          <w:szCs w:val="16"/>
          <w:lang w:val="en-US"/>
        </w:rPr>
        <w:t>4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035471C9" w14:textId="7872200B" w:rsidR="00C45777" w:rsidRDefault="00FE7A00" w:rsidP="008919AF">
      <w:pPr>
        <w:framePr w:w="3345" w:h="851" w:hSpace="142" w:wrap="around" w:vAnchor="page" w:hAnchor="page" w:x="7959" w:y="6931" w:anchorLock="1"/>
        <w:spacing w:line="276" w:lineRule="auto"/>
        <w:ind w:left="-57"/>
        <w:rPr>
          <w:snapToGrid w:val="0"/>
          <w:sz w:val="18"/>
          <w:szCs w:val="18"/>
          <w:lang w:val="en-US" w:eastAsia="ko-KR"/>
        </w:rPr>
      </w:pPr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범용성:</w:t>
      </w:r>
      <w:r>
        <w:rPr>
          <w:rFonts w:ascii="맑은 고딕" w:eastAsia="맑은 고딕" w:hAnsi="맑은 고딕" w:cs="맑은 고딕"/>
          <w:snapToGrid w:val="0"/>
          <w:sz w:val="18"/>
          <w:szCs w:val="18"/>
          <w:lang w:val="en-US" w:eastAsia="ko-KR"/>
        </w:rPr>
        <w:t xml:space="preserve"> </w:t>
      </w:r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 xml:space="preserve">다양한 </w:t>
      </w:r>
      <w:proofErr w:type="spellStart"/>
      <w:r w:rsidR="00C0664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프로브</w:t>
      </w:r>
      <w:proofErr w:type="spellEnd"/>
      <w:r w:rsidR="00C0664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 xml:space="preserve"> 측정기를 연결하여 단일 솔루션으로 다양한 어플리케이션을 구현할 수 있습니다.</w:t>
      </w:r>
    </w:p>
    <w:p w14:paraId="599DDD3F" w14:textId="77777777" w:rsidR="00773BB6" w:rsidRDefault="00773BB6" w:rsidP="008919AF">
      <w:pPr>
        <w:framePr w:w="3345" w:h="851" w:hSpace="142" w:wrap="around" w:vAnchor="page" w:hAnchor="page" w:x="7959" w:y="6931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183DA0B2" w14:textId="44A52F86" w:rsidR="00773BB6" w:rsidRPr="00773BB6" w:rsidRDefault="00E83605" w:rsidP="008919AF">
      <w:pPr>
        <w:framePr w:w="3345" w:h="851" w:hSpace="142" w:wrap="around" w:vAnchor="page" w:hAnchor="page" w:x="7959" w:y="6931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370BE34C" w14:textId="57641F2E" w:rsidR="00773BB6" w:rsidRPr="00526894" w:rsidRDefault="00526894" w:rsidP="00526894">
      <w:pPr>
        <w:framePr w:w="3345" w:h="851" w:hSpace="142" w:wrap="around" w:vAnchor="page" w:hAnchor="page" w:x="7959" w:y="6931" w:anchorLock="1"/>
        <w:rPr>
          <w:color w:val="0000FF"/>
          <w:sz w:val="18"/>
          <w:szCs w:val="18"/>
          <w:u w:val="single"/>
          <w:lang w:val="en-US"/>
        </w:rPr>
      </w:pPr>
      <w:r w:rsidRPr="00526894">
        <w:rPr>
          <w:rStyle w:val="a5"/>
          <w:sz w:val="18"/>
          <w:szCs w:val="18"/>
          <w:lang w:val="en-US"/>
        </w:rPr>
        <w:t>https://turck.kr/ko/product-news-2860_processing-unit-for-remote-flow-sensors-49512.php</w:t>
      </w:r>
    </w:p>
    <w:p w14:paraId="02F191FD" w14:textId="77777777" w:rsidR="00E83605" w:rsidRPr="002E25F6" w:rsidRDefault="00E83605" w:rsidP="00E8360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087A4CCA" w14:textId="77777777" w:rsidR="00E83605" w:rsidRPr="002E25F6" w:rsidRDefault="00E83605" w:rsidP="00E8360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56E08580" w14:textId="77777777" w:rsidR="00E83605" w:rsidRPr="002E25F6" w:rsidRDefault="00E83605" w:rsidP="00E8360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7E6E5F18" w14:textId="77777777" w:rsidR="00E83605" w:rsidRPr="00703FF0" w:rsidRDefault="00E83605" w:rsidP="00E83605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296C8B40" w14:textId="7AF01CC6" w:rsidR="00C45777" w:rsidRPr="006226C8" w:rsidRDefault="00A20D54" w:rsidP="00C45777">
      <w:pPr>
        <w:framePr w:w="6209" w:h="13078" w:wrap="notBeside" w:vAnchor="page" w:hAnchor="page" w:x="1248" w:y="2836" w:anchorLock="1"/>
        <w:spacing w:after="240"/>
        <w:rPr>
          <w:sz w:val="28"/>
          <w:szCs w:val="28"/>
          <w:lang w:val="en-US" w:eastAsia="ko-KR"/>
        </w:rPr>
      </w:pPr>
      <w:r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원격 유량 센서용 처리 장치</w:t>
      </w:r>
    </w:p>
    <w:p w14:paraId="4426E380" w14:textId="5B4635AE" w:rsidR="00C45777" w:rsidRDefault="002A1452" w:rsidP="00C45777">
      <w:pPr>
        <w:pStyle w:val="Subhead"/>
        <w:framePr w:w="6209" w:h="13078" w:wrap="notBeside" w:vAnchor="page" w:hAnchor="page" w:x="1248" w:y="2836" w:anchorLock="1"/>
        <w:spacing w:after="360"/>
        <w:rPr>
          <w:iCs/>
          <w:sz w:val="18"/>
          <w:szCs w:val="18"/>
          <w:lang w:val="en-US"/>
        </w:rPr>
      </w:pPr>
      <w:proofErr w:type="spellStart"/>
      <w:r>
        <w:rPr>
          <w:rFonts w:ascii="맑은 고딕" w:eastAsia="맑은 고딕" w:hAnsi="맑은 고딕" w:cs="맑은 고딕" w:hint="eastAsia"/>
          <w:iCs/>
          <w:sz w:val="18"/>
          <w:szCs w:val="18"/>
          <w:lang w:val="en-US" w:eastAsia="ko-KR"/>
        </w:rPr>
        <w:t>터크</w:t>
      </w:r>
      <w:proofErr w:type="spellEnd"/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의</w:t>
      </w:r>
      <w:r w:rsidRPr="002A1452">
        <w:rPr>
          <w:iCs/>
          <w:sz w:val="18"/>
          <w:szCs w:val="18"/>
          <w:lang w:val="en-US"/>
        </w:rPr>
        <w:t xml:space="preserve"> FS121</w:t>
      </w:r>
      <w:r>
        <w:rPr>
          <w:rFonts w:ascii="맑은 고딕" w:eastAsia="맑은 고딕" w:hAnsi="맑은 고딕" w:cs="맑은 고딕" w:hint="eastAsia"/>
          <w:iCs/>
          <w:sz w:val="18"/>
          <w:szCs w:val="18"/>
          <w:lang w:val="en-US" w:eastAsia="ko-KR"/>
        </w:rPr>
        <w:t>제품 시리즈는</w:t>
      </w:r>
      <w:r w:rsidRPr="002A1452">
        <w:rPr>
          <w:iCs/>
          <w:sz w:val="18"/>
          <w:szCs w:val="18"/>
          <w:lang w:val="en-US"/>
        </w:rPr>
        <w:t xml:space="preserve"> 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다양한</w:t>
      </w:r>
      <w:r w:rsidRPr="002A1452">
        <w:rPr>
          <w:iCs/>
          <w:sz w:val="18"/>
          <w:szCs w:val="18"/>
          <w:lang w:val="en-US"/>
        </w:rPr>
        <w:t xml:space="preserve"> 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원격</w:t>
      </w:r>
      <w:r w:rsidRPr="002A1452">
        <w:rPr>
          <w:iCs/>
          <w:sz w:val="18"/>
          <w:szCs w:val="18"/>
          <w:lang w:val="en-US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iCs/>
          <w:sz w:val="18"/>
          <w:szCs w:val="18"/>
          <w:lang w:val="en-US" w:eastAsia="ko-KR"/>
        </w:rPr>
        <w:t>프로브</w:t>
      </w:r>
      <w:proofErr w:type="spellEnd"/>
      <w:r>
        <w:rPr>
          <w:rFonts w:ascii="맑은 고딕" w:eastAsia="맑은 고딕" w:hAnsi="맑은 고딕" w:cs="맑은 고딕" w:hint="eastAsia"/>
          <w:iCs/>
          <w:sz w:val="18"/>
          <w:szCs w:val="18"/>
          <w:lang w:val="en-US" w:eastAsia="ko-KR"/>
        </w:rPr>
        <w:t xml:space="preserve"> 측정기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를</w:t>
      </w:r>
      <w:r w:rsidRPr="002A1452">
        <w:rPr>
          <w:iCs/>
          <w:sz w:val="18"/>
          <w:szCs w:val="18"/>
          <w:lang w:val="en-US"/>
        </w:rPr>
        <w:t xml:space="preserve"> 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사용</w:t>
      </w:r>
      <w:r>
        <w:rPr>
          <w:rFonts w:ascii="맑은 고딕" w:eastAsia="맑은 고딕" w:hAnsi="맑은 고딕" w:cs="맑은 고딕" w:hint="eastAsia"/>
          <w:iCs/>
          <w:sz w:val="18"/>
          <w:szCs w:val="18"/>
          <w:lang w:val="en-US" w:eastAsia="ko-KR"/>
        </w:rPr>
        <w:t>하여</w:t>
      </w:r>
      <w:r w:rsidRPr="002A1452">
        <w:rPr>
          <w:iCs/>
          <w:sz w:val="18"/>
          <w:szCs w:val="18"/>
          <w:lang w:val="en-US"/>
        </w:rPr>
        <w:t xml:space="preserve"> 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분산</w:t>
      </w:r>
      <w:r w:rsidRPr="002A1452">
        <w:rPr>
          <w:iCs/>
          <w:sz w:val="18"/>
          <w:szCs w:val="18"/>
          <w:lang w:val="en-US"/>
        </w:rPr>
        <w:t xml:space="preserve"> 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시스템에</w:t>
      </w:r>
      <w:r w:rsidRPr="002A1452">
        <w:rPr>
          <w:iCs/>
          <w:sz w:val="18"/>
          <w:szCs w:val="18"/>
          <w:lang w:val="en-US"/>
        </w:rPr>
        <w:t xml:space="preserve"> 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쉽게</w:t>
      </w:r>
      <w:r w:rsidRPr="002A1452">
        <w:rPr>
          <w:iCs/>
          <w:sz w:val="18"/>
          <w:szCs w:val="18"/>
          <w:lang w:val="en-US"/>
        </w:rPr>
        <w:t xml:space="preserve"> 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통합</w:t>
      </w:r>
      <w:r w:rsidR="00A82005">
        <w:rPr>
          <w:rFonts w:ascii="맑은 고딕" w:eastAsia="맑은 고딕" w:hAnsi="맑은 고딕" w:cs="맑은 고딕" w:hint="eastAsia"/>
          <w:iCs/>
          <w:sz w:val="18"/>
          <w:szCs w:val="18"/>
          <w:lang w:val="en-US" w:eastAsia="ko-KR"/>
        </w:rPr>
        <w:t xml:space="preserve"> 및</w:t>
      </w:r>
      <w:r w:rsidRPr="002A1452">
        <w:rPr>
          <w:iCs/>
          <w:sz w:val="18"/>
          <w:szCs w:val="18"/>
          <w:lang w:val="en-US"/>
        </w:rPr>
        <w:t xml:space="preserve"> 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유연한</w:t>
      </w:r>
      <w:r w:rsidRPr="002A1452">
        <w:rPr>
          <w:iCs/>
          <w:sz w:val="18"/>
          <w:szCs w:val="18"/>
          <w:lang w:val="en-US"/>
        </w:rPr>
        <w:t xml:space="preserve"> 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모니터링</w:t>
      </w:r>
      <w:r w:rsidRPr="002A1452">
        <w:rPr>
          <w:iCs/>
          <w:sz w:val="18"/>
          <w:szCs w:val="18"/>
          <w:lang w:val="en-US"/>
        </w:rPr>
        <w:t xml:space="preserve"> 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솔루션을</w:t>
      </w:r>
      <w:r w:rsidRPr="002A1452">
        <w:rPr>
          <w:iCs/>
          <w:sz w:val="18"/>
          <w:szCs w:val="18"/>
          <w:lang w:val="en-US"/>
        </w:rPr>
        <w:t xml:space="preserve"> </w:t>
      </w:r>
      <w:r w:rsidRPr="002A1452">
        <w:rPr>
          <w:rFonts w:ascii="맑은 고딕" w:eastAsia="맑은 고딕" w:hAnsi="맑은 고딕" w:cs="맑은 고딕" w:hint="eastAsia"/>
          <w:iCs/>
          <w:sz w:val="18"/>
          <w:szCs w:val="18"/>
          <w:lang w:val="en-US"/>
        </w:rPr>
        <w:t>제공합니다</w:t>
      </w:r>
      <w:r w:rsidRPr="002A1452">
        <w:rPr>
          <w:iCs/>
          <w:sz w:val="18"/>
          <w:szCs w:val="18"/>
          <w:lang w:val="en-US"/>
        </w:rPr>
        <w:t>.</w:t>
      </w:r>
    </w:p>
    <w:p w14:paraId="4017D92D" w14:textId="77777777" w:rsidR="00F40C13" w:rsidRPr="00F40C13" w:rsidRDefault="00F40C13" w:rsidP="00F40C13">
      <w:pPr>
        <w:pStyle w:val="a8"/>
        <w:framePr w:w="6209" w:h="13078" w:wrap="notBeside" w:vAnchor="page" w:hAnchor="page" w:x="1248" w:y="2836" w:anchorLock="1"/>
        <w:rPr>
          <w:sz w:val="20"/>
          <w:szCs w:val="20"/>
          <w:lang w:eastAsia="ko-KR"/>
        </w:rPr>
      </w:pPr>
      <w:r w:rsidRPr="00F40C13">
        <w:rPr>
          <w:sz w:val="20"/>
          <w:szCs w:val="20"/>
        </w:rPr>
        <w:t xml:space="preserve">Mülheim, September 26, 2024 – </w:t>
      </w:r>
      <w:proofErr w:type="spellStart"/>
      <w:r w:rsidRPr="00F40C13">
        <w:rPr>
          <w:rFonts w:eastAsia="맑은 고딕" w:hint="eastAsia"/>
          <w:sz w:val="20"/>
          <w:szCs w:val="20"/>
          <w:lang w:eastAsia="ko-KR"/>
        </w:rPr>
        <w:t>터크는</w:t>
      </w:r>
      <w:proofErr w:type="spellEnd"/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시장에서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유일한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/>
          <w:sz w:val="20"/>
          <w:szCs w:val="20"/>
          <w:lang w:eastAsia="ko-KR"/>
        </w:rPr>
        <w:t xml:space="preserve">IO-Link </w:t>
      </w:r>
      <w:r w:rsidRPr="00F40C13">
        <w:rPr>
          <w:rFonts w:eastAsia="맑은 고딕"/>
          <w:sz w:val="20"/>
          <w:szCs w:val="20"/>
          <w:lang w:eastAsia="ko-KR"/>
        </w:rPr>
        <w:t>처리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장치로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일반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텍스트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디스플레이와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I</w:t>
      </w:r>
      <w:r w:rsidRPr="00F40C13">
        <w:rPr>
          <w:rFonts w:eastAsia="맑은 고딕"/>
          <w:sz w:val="20"/>
          <w:szCs w:val="20"/>
          <w:lang w:eastAsia="ko-KR"/>
        </w:rPr>
        <w:t xml:space="preserve">P67 </w:t>
      </w:r>
      <w:r w:rsidRPr="00F40C13">
        <w:rPr>
          <w:rFonts w:eastAsia="맑은 고딕" w:hint="eastAsia"/>
          <w:sz w:val="20"/>
          <w:szCs w:val="20"/>
          <w:lang w:eastAsia="ko-KR"/>
        </w:rPr>
        <w:t>보호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기능을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갖춘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원격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유량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센서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/>
          <w:sz w:val="20"/>
          <w:szCs w:val="20"/>
          <w:lang w:eastAsia="ko-KR"/>
        </w:rPr>
        <w:t>Fluid+</w:t>
      </w:r>
      <w:r w:rsidRPr="00F40C13">
        <w:rPr>
          <w:rFonts w:eastAsia="맑은 고딕" w:hint="eastAsia"/>
          <w:sz w:val="20"/>
          <w:szCs w:val="20"/>
          <w:lang w:eastAsia="ko-KR"/>
        </w:rPr>
        <w:t>제품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시리즈를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확장합니다</w:t>
      </w:r>
      <w:r w:rsidRPr="00F40C13">
        <w:rPr>
          <w:rFonts w:eastAsia="맑은 고딕" w:hint="eastAsia"/>
          <w:sz w:val="20"/>
          <w:szCs w:val="20"/>
          <w:lang w:eastAsia="ko-KR"/>
        </w:rPr>
        <w:t>.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F</w:t>
      </w:r>
      <w:r w:rsidRPr="00F40C13">
        <w:rPr>
          <w:rFonts w:eastAsia="맑은 고딕"/>
          <w:sz w:val="20"/>
          <w:szCs w:val="20"/>
          <w:lang w:eastAsia="ko-KR"/>
        </w:rPr>
        <w:t>S121</w:t>
      </w:r>
      <w:r w:rsidRPr="00F40C13">
        <w:rPr>
          <w:rFonts w:eastAsia="맑은 고딕" w:hint="eastAsia"/>
          <w:sz w:val="20"/>
          <w:szCs w:val="20"/>
          <w:lang w:eastAsia="ko-KR"/>
        </w:rPr>
        <w:t>는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다양한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proofErr w:type="spellStart"/>
      <w:r w:rsidRPr="00F40C13">
        <w:rPr>
          <w:rFonts w:eastAsia="맑은 고딕" w:hint="eastAsia"/>
          <w:sz w:val="20"/>
          <w:szCs w:val="20"/>
          <w:lang w:eastAsia="ko-KR"/>
        </w:rPr>
        <w:t>프로브</w:t>
      </w:r>
      <w:proofErr w:type="spellEnd"/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측정기를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유연하게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사용할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수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있어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비용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효율성이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높습니다</w:t>
      </w:r>
      <w:r w:rsidRPr="00F40C13">
        <w:rPr>
          <w:rFonts w:eastAsia="맑은 고딕" w:hint="eastAsia"/>
          <w:sz w:val="20"/>
          <w:szCs w:val="20"/>
          <w:lang w:eastAsia="ko-KR"/>
        </w:rPr>
        <w:t>.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예를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들어</w:t>
      </w:r>
      <w:r w:rsidRPr="00F40C13">
        <w:rPr>
          <w:rFonts w:eastAsia="맑은 고딕" w:hint="eastAsia"/>
          <w:sz w:val="20"/>
          <w:szCs w:val="20"/>
          <w:lang w:eastAsia="ko-KR"/>
        </w:rPr>
        <w:t>,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유량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센서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솔루션은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proofErr w:type="spellStart"/>
      <w:r w:rsidRPr="00F40C13">
        <w:rPr>
          <w:rFonts w:eastAsia="맑은 고딕" w:hint="eastAsia"/>
          <w:sz w:val="20"/>
          <w:szCs w:val="20"/>
          <w:lang w:eastAsia="ko-KR"/>
        </w:rPr>
        <w:t>모듈식</w:t>
      </w:r>
      <w:proofErr w:type="spellEnd"/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프로세스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proofErr w:type="spellStart"/>
      <w:r w:rsidRPr="00F40C13">
        <w:rPr>
          <w:rFonts w:eastAsia="맑은 고딕" w:hint="eastAsia"/>
          <w:sz w:val="20"/>
          <w:szCs w:val="20"/>
          <w:lang w:eastAsia="ko-KR"/>
        </w:rPr>
        <w:t>스키드</w:t>
      </w:r>
      <w:proofErr w:type="spellEnd"/>
      <w:r w:rsidRPr="00F40C13">
        <w:rPr>
          <w:rFonts w:eastAsia="맑은 고딕" w:hint="eastAsia"/>
          <w:sz w:val="20"/>
          <w:szCs w:val="20"/>
          <w:lang w:eastAsia="ko-KR"/>
        </w:rPr>
        <w:t>,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윤활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시스템</w:t>
      </w:r>
      <w:r w:rsidRPr="00F40C13">
        <w:rPr>
          <w:rFonts w:eastAsia="맑은 고딕" w:hint="eastAsia"/>
          <w:sz w:val="20"/>
          <w:szCs w:val="20"/>
          <w:lang w:eastAsia="ko-KR"/>
        </w:rPr>
        <w:t>,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밀폐된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공간의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압축기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냉각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시스템</w:t>
      </w:r>
      <w:r w:rsidRPr="00F40C13">
        <w:rPr>
          <w:rFonts w:eastAsia="맑은 고딕" w:hint="eastAsia"/>
          <w:sz w:val="20"/>
          <w:szCs w:val="20"/>
          <w:lang w:eastAsia="ko-KR"/>
        </w:rPr>
        <w:t>,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세척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및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세척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시스템</w:t>
      </w:r>
      <w:r w:rsidRPr="00F40C13">
        <w:rPr>
          <w:rFonts w:eastAsia="맑은 고딕" w:hint="eastAsia"/>
          <w:sz w:val="20"/>
          <w:szCs w:val="20"/>
          <w:lang w:eastAsia="ko-KR"/>
        </w:rPr>
        <w:t>,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식품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및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음료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산업의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응용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분야에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이상적입니다</w:t>
      </w:r>
      <w:r w:rsidRPr="00F40C13">
        <w:rPr>
          <w:rFonts w:eastAsia="맑은 고딕" w:hint="eastAsia"/>
          <w:sz w:val="20"/>
          <w:szCs w:val="20"/>
          <w:lang w:eastAsia="ko-KR"/>
        </w:rPr>
        <w:t>.</w:t>
      </w:r>
    </w:p>
    <w:p w14:paraId="6DF35ECC" w14:textId="77777777" w:rsidR="00F40C13" w:rsidRPr="00F40C13" w:rsidRDefault="00F40C13" w:rsidP="00F40C13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2C88B4F1" w14:textId="77777777" w:rsidR="00F40C13" w:rsidRPr="00F40C13" w:rsidRDefault="00F40C13" w:rsidP="00F40C13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  <w:r w:rsidRPr="00F40C13">
        <w:rPr>
          <w:sz w:val="20"/>
          <w:szCs w:val="20"/>
        </w:rPr>
        <w:t xml:space="preserve">IP67 </w:t>
      </w:r>
      <w:r w:rsidRPr="00F40C13">
        <w:rPr>
          <w:rFonts w:eastAsia="맑은 고딕" w:hint="eastAsia"/>
          <w:sz w:val="20"/>
          <w:szCs w:val="20"/>
        </w:rPr>
        <w:t>보호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기능이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있는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견고한</w:t>
      </w:r>
      <w:r w:rsidRPr="00F40C13">
        <w:rPr>
          <w:sz w:val="20"/>
          <w:szCs w:val="20"/>
        </w:rPr>
        <w:t xml:space="preserve"> FS121</w:t>
      </w:r>
      <w:r w:rsidRPr="00F40C13">
        <w:rPr>
          <w:rFonts w:eastAsia="맑은 고딕" w:hint="eastAsia"/>
          <w:sz w:val="20"/>
          <w:szCs w:val="20"/>
        </w:rPr>
        <w:t>은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가공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처리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근처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분산형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캐비닛</w:t>
      </w:r>
      <w:r w:rsidRPr="00F40C13">
        <w:rPr>
          <w:rFonts w:eastAsia="맑은 고딕" w:hint="eastAsia"/>
          <w:sz w:val="20"/>
          <w:szCs w:val="20"/>
          <w:lang w:eastAsia="ko-KR"/>
        </w:rPr>
        <w:t>이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없는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곳에도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설치</w:t>
      </w:r>
      <w:r w:rsidRPr="00F40C13">
        <w:rPr>
          <w:rFonts w:eastAsia="맑은 고딕" w:hint="eastAsia"/>
          <w:sz w:val="20"/>
          <w:szCs w:val="20"/>
          <w:lang w:eastAsia="ko-KR"/>
        </w:rPr>
        <w:t>가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가능하여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측정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지점이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적거나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특정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위치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지정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요구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사항이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있는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어</w:t>
      </w:r>
      <w:r w:rsidRPr="00F40C13">
        <w:rPr>
          <w:rFonts w:eastAsia="맑은 고딕" w:hint="eastAsia"/>
          <w:sz w:val="20"/>
          <w:szCs w:val="20"/>
        </w:rPr>
        <w:t>플리케이션에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이상적입니다</w:t>
      </w:r>
      <w:r w:rsidRPr="00F40C13">
        <w:rPr>
          <w:sz w:val="20"/>
          <w:szCs w:val="20"/>
        </w:rPr>
        <w:t>. 12</w:t>
      </w:r>
      <w:r w:rsidRPr="00F40C13">
        <w:rPr>
          <w:rFonts w:eastAsia="맑은 고딕" w:hint="eastAsia"/>
          <w:sz w:val="20"/>
          <w:szCs w:val="20"/>
        </w:rPr>
        <w:t>세그먼트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영숫자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일반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텍스트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디스플레이와</w:t>
      </w:r>
      <w:r w:rsidRPr="00F40C13">
        <w:rPr>
          <w:sz w:val="20"/>
          <w:szCs w:val="20"/>
        </w:rPr>
        <w:t xml:space="preserve"> IO-Link Smart Sensor Profile(SSP</w:t>
      </w:r>
      <w:proofErr w:type="gramStart"/>
      <w:r w:rsidRPr="00F40C13">
        <w:rPr>
          <w:sz w:val="20"/>
          <w:szCs w:val="20"/>
        </w:rPr>
        <w:t xml:space="preserve">) </w:t>
      </w:r>
      <w:r w:rsidRPr="00F40C13">
        <w:rPr>
          <w:rFonts w:eastAsia="맑은 고딕" w:hint="eastAsia"/>
          <w:sz w:val="20"/>
          <w:szCs w:val="20"/>
          <w:lang w:eastAsia="ko-KR"/>
        </w:rPr>
        <w:t>을</w:t>
      </w:r>
      <w:proofErr w:type="gramEnd"/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바탕으로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사용자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친화적인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작동을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제공하며</w:t>
      </w:r>
      <w:r w:rsidRPr="00F40C13">
        <w:rPr>
          <w:sz w:val="20"/>
          <w:szCs w:val="20"/>
        </w:rPr>
        <w:t xml:space="preserve">, </w:t>
      </w:r>
      <w:r w:rsidRPr="00F40C13">
        <w:rPr>
          <w:rFonts w:eastAsia="맑은 고딕" w:hint="eastAsia"/>
          <w:sz w:val="20"/>
          <w:szCs w:val="20"/>
        </w:rPr>
        <w:t>빠른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설정을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위한</w:t>
      </w:r>
      <w:r w:rsidRPr="00F40C13">
        <w:rPr>
          <w:sz w:val="20"/>
          <w:szCs w:val="20"/>
        </w:rPr>
        <w:t xml:space="preserve"> Quick Teach </w:t>
      </w:r>
      <w:r w:rsidRPr="00F40C13">
        <w:rPr>
          <w:rFonts w:eastAsia="맑은 고딕" w:hint="eastAsia"/>
          <w:sz w:val="20"/>
          <w:szCs w:val="20"/>
          <w:lang w:eastAsia="ko-KR"/>
        </w:rPr>
        <w:t>와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유량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변화를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모니터링하기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위한</w:t>
      </w:r>
      <w:r w:rsidRPr="00F40C13">
        <w:rPr>
          <w:sz w:val="20"/>
          <w:szCs w:val="20"/>
        </w:rPr>
        <w:t xml:space="preserve"> Delta Flow Monitoring</w:t>
      </w:r>
      <w:r w:rsidRPr="00F40C13">
        <w:rPr>
          <w:rFonts w:eastAsia="맑은 고딕" w:hint="eastAsia"/>
          <w:sz w:val="20"/>
          <w:szCs w:val="20"/>
        </w:rPr>
        <w:t>과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같은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기타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스마트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기능도</w:t>
      </w:r>
      <w:r w:rsidRPr="00F40C13">
        <w:rPr>
          <w:sz w:val="20"/>
          <w:szCs w:val="20"/>
        </w:rPr>
        <w:t xml:space="preserve"> </w:t>
      </w:r>
      <w:r w:rsidRPr="00F40C13">
        <w:rPr>
          <w:rFonts w:eastAsia="맑은 고딕" w:hint="eastAsia"/>
          <w:sz w:val="20"/>
          <w:szCs w:val="20"/>
        </w:rPr>
        <w:t>제공합니다</w:t>
      </w:r>
      <w:r w:rsidRPr="00F40C13">
        <w:rPr>
          <w:sz w:val="20"/>
          <w:szCs w:val="20"/>
        </w:rPr>
        <w:t>.</w:t>
      </w:r>
    </w:p>
    <w:p w14:paraId="13924CB5" w14:textId="77777777" w:rsidR="00F40C13" w:rsidRPr="00F40C13" w:rsidRDefault="00F40C13" w:rsidP="00F40C13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6E957658" w14:textId="77777777" w:rsidR="00F40C13" w:rsidRPr="00F40C13" w:rsidRDefault="00F40C13" w:rsidP="00F40C13">
      <w:pPr>
        <w:pStyle w:val="a8"/>
        <w:framePr w:w="6209" w:h="13078" w:wrap="notBeside" w:vAnchor="page" w:hAnchor="page" w:x="1248" w:y="2836" w:anchorLock="1"/>
        <w:rPr>
          <w:rFonts w:eastAsia="Yu Mincho"/>
          <w:sz w:val="20"/>
          <w:szCs w:val="20"/>
        </w:rPr>
      </w:pPr>
      <w:proofErr w:type="spellStart"/>
      <w:r w:rsidRPr="00F40C13">
        <w:rPr>
          <w:rFonts w:eastAsia="맑은 고딕" w:hint="eastAsia"/>
          <w:sz w:val="20"/>
          <w:szCs w:val="20"/>
          <w:lang w:eastAsia="ko-KR"/>
        </w:rPr>
        <w:t>컴팩트한</w:t>
      </w:r>
      <w:proofErr w:type="spellEnd"/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/>
          <w:sz w:val="20"/>
          <w:szCs w:val="20"/>
          <w:lang w:eastAsia="ko-KR"/>
        </w:rPr>
        <w:t>FS121</w:t>
      </w:r>
      <w:r w:rsidRPr="00F40C13">
        <w:rPr>
          <w:rFonts w:eastAsia="맑은 고딕" w:hint="eastAsia"/>
          <w:sz w:val="20"/>
          <w:szCs w:val="20"/>
          <w:lang w:eastAsia="ko-KR"/>
        </w:rPr>
        <w:t>제품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시리즈는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F</w:t>
      </w:r>
      <w:r w:rsidRPr="00F40C13">
        <w:rPr>
          <w:rFonts w:eastAsia="맑은 고딕"/>
          <w:sz w:val="20"/>
          <w:szCs w:val="20"/>
          <w:lang w:eastAsia="ko-KR"/>
        </w:rPr>
        <w:t>CS, FP100(</w:t>
      </w:r>
      <w:r w:rsidRPr="00F40C13">
        <w:rPr>
          <w:rFonts w:eastAsia="맑은 고딕" w:hint="eastAsia"/>
          <w:sz w:val="20"/>
          <w:szCs w:val="20"/>
          <w:lang w:eastAsia="ko-KR"/>
        </w:rPr>
        <w:t>침지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센서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) </w:t>
      </w:r>
      <w:r w:rsidRPr="00F40C13">
        <w:rPr>
          <w:rFonts w:eastAsia="맑은 고딕" w:hint="eastAsia"/>
          <w:sz w:val="20"/>
          <w:szCs w:val="20"/>
          <w:lang w:eastAsia="ko-KR"/>
        </w:rPr>
        <w:t>및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/>
          <w:sz w:val="20"/>
          <w:szCs w:val="20"/>
          <w:lang w:eastAsia="ko-KR"/>
        </w:rPr>
        <w:t>FCI(</w:t>
      </w:r>
      <w:r w:rsidRPr="00F40C13">
        <w:rPr>
          <w:rFonts w:eastAsia="맑은 고딕" w:hint="eastAsia"/>
          <w:sz w:val="20"/>
          <w:szCs w:val="20"/>
          <w:lang w:eastAsia="ko-KR"/>
        </w:rPr>
        <w:t>인라인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센서</w:t>
      </w:r>
      <w:r w:rsidRPr="00F40C13">
        <w:rPr>
          <w:rFonts w:eastAsia="맑은 고딕" w:hint="eastAsia"/>
          <w:sz w:val="20"/>
          <w:szCs w:val="20"/>
          <w:lang w:eastAsia="ko-KR"/>
        </w:rPr>
        <w:t>)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시리즈의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유량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센서와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호환됩니다</w:t>
      </w:r>
      <w:r w:rsidRPr="00F40C13">
        <w:rPr>
          <w:rFonts w:eastAsia="맑은 고딕" w:hint="eastAsia"/>
          <w:sz w:val="20"/>
          <w:szCs w:val="20"/>
          <w:lang w:eastAsia="ko-KR"/>
        </w:rPr>
        <w:t>.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또한</w:t>
      </w:r>
      <w:r w:rsidRPr="00F40C13">
        <w:rPr>
          <w:rFonts w:eastAsia="맑은 고딕" w:hint="eastAsia"/>
          <w:sz w:val="20"/>
          <w:szCs w:val="20"/>
          <w:lang w:eastAsia="ko-KR"/>
        </w:rPr>
        <w:t xml:space="preserve"> </w:t>
      </w:r>
      <w:proofErr w:type="spellStart"/>
      <w:r w:rsidRPr="00F40C13">
        <w:rPr>
          <w:rFonts w:eastAsia="맑은 고딕" w:hint="eastAsia"/>
          <w:sz w:val="20"/>
          <w:szCs w:val="20"/>
          <w:lang w:eastAsia="ko-KR"/>
        </w:rPr>
        <w:t>터크의</w:t>
      </w:r>
      <w:proofErr w:type="spellEnd"/>
      <w:r w:rsidRPr="00F40C13">
        <w:rPr>
          <w:rFonts w:eastAsia="맑은 고딕"/>
          <w:sz w:val="20"/>
          <w:szCs w:val="20"/>
          <w:lang w:eastAsia="ko-KR"/>
        </w:rPr>
        <w:t xml:space="preserve"> IO-Link TBEN I/O </w:t>
      </w:r>
      <w:r w:rsidRPr="00F40C13">
        <w:rPr>
          <w:rFonts w:eastAsia="맑은 고딕" w:hint="eastAsia"/>
          <w:sz w:val="20"/>
          <w:szCs w:val="20"/>
          <w:lang w:eastAsia="ko-KR"/>
        </w:rPr>
        <w:t>모듈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및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분산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자동화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솔루션의</w:t>
      </w:r>
      <w:r w:rsidRPr="00F40C13">
        <w:rPr>
          <w:rFonts w:eastAsia="맑은 고딕"/>
          <w:sz w:val="20"/>
          <w:szCs w:val="20"/>
          <w:lang w:eastAsia="ko-KR"/>
        </w:rPr>
        <w:t xml:space="preserve"> TAS Cloud</w:t>
      </w:r>
      <w:r w:rsidRPr="00F40C13">
        <w:rPr>
          <w:rFonts w:eastAsia="맑은 고딕" w:hint="eastAsia"/>
          <w:sz w:val="20"/>
          <w:szCs w:val="20"/>
          <w:lang w:eastAsia="ko-KR"/>
        </w:rPr>
        <w:t>를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포함한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최신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버전의</w:t>
      </w:r>
      <w:r w:rsidRPr="00F40C13">
        <w:rPr>
          <w:rFonts w:eastAsia="맑은 고딕"/>
          <w:sz w:val="20"/>
          <w:szCs w:val="20"/>
          <w:lang w:eastAsia="ko-KR"/>
        </w:rPr>
        <w:t xml:space="preserve"> Turck Automation Suite(TAS)</w:t>
      </w:r>
      <w:r w:rsidRPr="00F40C13">
        <w:rPr>
          <w:rFonts w:eastAsia="맑은 고딕" w:hint="eastAsia"/>
          <w:sz w:val="20"/>
          <w:szCs w:val="20"/>
          <w:lang w:eastAsia="ko-KR"/>
        </w:rPr>
        <w:t>와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완벽하게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통합되어</w:t>
      </w:r>
      <w:r w:rsidRPr="00F40C13">
        <w:rPr>
          <w:rFonts w:eastAsia="맑은 고딕"/>
          <w:sz w:val="20"/>
          <w:szCs w:val="20"/>
          <w:lang w:eastAsia="ko-KR"/>
        </w:rPr>
        <w:t xml:space="preserve"> IIoT </w:t>
      </w:r>
      <w:r w:rsidRPr="00F40C13">
        <w:rPr>
          <w:rFonts w:eastAsia="맑은 고딕" w:hint="eastAsia"/>
          <w:sz w:val="20"/>
          <w:szCs w:val="20"/>
          <w:lang w:eastAsia="ko-KR"/>
        </w:rPr>
        <w:t>어플리케이션에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대한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프로세스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및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진단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데이터의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효율적인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제공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및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관리가</w:t>
      </w:r>
      <w:r w:rsidRPr="00F40C13">
        <w:rPr>
          <w:rFonts w:eastAsia="맑은 고딕"/>
          <w:sz w:val="20"/>
          <w:szCs w:val="20"/>
          <w:lang w:eastAsia="ko-KR"/>
        </w:rPr>
        <w:t xml:space="preserve"> </w:t>
      </w:r>
      <w:r w:rsidRPr="00F40C13">
        <w:rPr>
          <w:rFonts w:eastAsia="맑은 고딕" w:hint="eastAsia"/>
          <w:sz w:val="20"/>
          <w:szCs w:val="20"/>
          <w:lang w:eastAsia="ko-KR"/>
        </w:rPr>
        <w:t>가능합니다</w:t>
      </w:r>
      <w:r w:rsidRPr="00F40C13">
        <w:rPr>
          <w:rFonts w:eastAsia="맑은 고딕"/>
          <w:sz w:val="20"/>
          <w:szCs w:val="20"/>
          <w:lang w:eastAsia="ko-KR"/>
        </w:rPr>
        <w:t>.</w:t>
      </w:r>
    </w:p>
    <w:p w14:paraId="57F07DD2" w14:textId="77777777" w:rsidR="00F40C13" w:rsidRPr="00F40C13" w:rsidRDefault="00F40C13" w:rsidP="00C45777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</w:p>
    <w:p w14:paraId="4B8A3C7C" w14:textId="77777777" w:rsidR="0094322E" w:rsidRPr="00C45777" w:rsidRDefault="0094322E">
      <w:pPr>
        <w:rPr>
          <w:lang w:val="en-US"/>
        </w:rPr>
      </w:pPr>
    </w:p>
    <w:sectPr w:rsidR="0094322E" w:rsidRPr="00C45777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51D48" w14:textId="77777777" w:rsidR="00DF0E3F" w:rsidRDefault="00DF0E3F">
      <w:r>
        <w:separator/>
      </w:r>
    </w:p>
  </w:endnote>
  <w:endnote w:type="continuationSeparator" w:id="0">
    <w:p w14:paraId="5580C947" w14:textId="77777777" w:rsidR="00DF0E3F" w:rsidRDefault="00DF0E3F">
      <w:r>
        <w:continuationSeparator/>
      </w:r>
    </w:p>
  </w:endnote>
  <w:endnote w:type="continuationNotice" w:id="1">
    <w:p w14:paraId="19DB348E" w14:textId="77777777" w:rsidR="00EA6836" w:rsidRDefault="00EA68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D53EC" w14:textId="77777777" w:rsidR="00DF0E3F" w:rsidRDefault="00DF0E3F">
      <w:r>
        <w:separator/>
      </w:r>
    </w:p>
  </w:footnote>
  <w:footnote w:type="continuationSeparator" w:id="0">
    <w:p w14:paraId="708C6493" w14:textId="77777777" w:rsidR="00DF0E3F" w:rsidRDefault="00DF0E3F">
      <w:r>
        <w:continuationSeparator/>
      </w:r>
    </w:p>
  </w:footnote>
  <w:footnote w:type="continuationNotice" w:id="1">
    <w:p w14:paraId="418318FB" w14:textId="77777777" w:rsidR="00EA6836" w:rsidRDefault="00EA68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2042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7F14941" wp14:editId="5E9416C2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C95F03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E3F"/>
    <w:rsid w:val="00084341"/>
    <w:rsid w:val="000C0EB8"/>
    <w:rsid w:val="000C25E0"/>
    <w:rsid w:val="001451A6"/>
    <w:rsid w:val="00160EF6"/>
    <w:rsid w:val="001E21A3"/>
    <w:rsid w:val="001F507E"/>
    <w:rsid w:val="00220319"/>
    <w:rsid w:val="0026713F"/>
    <w:rsid w:val="002A1452"/>
    <w:rsid w:val="002B1ABE"/>
    <w:rsid w:val="002C1940"/>
    <w:rsid w:val="002C4F63"/>
    <w:rsid w:val="002E2698"/>
    <w:rsid w:val="003145D3"/>
    <w:rsid w:val="00386AAF"/>
    <w:rsid w:val="003B568C"/>
    <w:rsid w:val="004A1C25"/>
    <w:rsid w:val="004B744F"/>
    <w:rsid w:val="00526894"/>
    <w:rsid w:val="0056568D"/>
    <w:rsid w:val="00566928"/>
    <w:rsid w:val="005D7E39"/>
    <w:rsid w:val="005E6EC2"/>
    <w:rsid w:val="006138AF"/>
    <w:rsid w:val="00682479"/>
    <w:rsid w:val="00706218"/>
    <w:rsid w:val="00773BB6"/>
    <w:rsid w:val="007C79F2"/>
    <w:rsid w:val="00802F9B"/>
    <w:rsid w:val="00864B51"/>
    <w:rsid w:val="008919AF"/>
    <w:rsid w:val="008D2E5B"/>
    <w:rsid w:val="00930BEA"/>
    <w:rsid w:val="0094322E"/>
    <w:rsid w:val="009F7ABE"/>
    <w:rsid w:val="00A20D54"/>
    <w:rsid w:val="00A76524"/>
    <w:rsid w:val="00A82005"/>
    <w:rsid w:val="00B01C77"/>
    <w:rsid w:val="00B07D86"/>
    <w:rsid w:val="00B11CF5"/>
    <w:rsid w:val="00B1575A"/>
    <w:rsid w:val="00B9452A"/>
    <w:rsid w:val="00BD68E7"/>
    <w:rsid w:val="00C0664B"/>
    <w:rsid w:val="00C30375"/>
    <w:rsid w:val="00C348CF"/>
    <w:rsid w:val="00C45777"/>
    <w:rsid w:val="00C714DA"/>
    <w:rsid w:val="00C91790"/>
    <w:rsid w:val="00CA6AAE"/>
    <w:rsid w:val="00D5374F"/>
    <w:rsid w:val="00D67139"/>
    <w:rsid w:val="00D903B2"/>
    <w:rsid w:val="00DB1FC7"/>
    <w:rsid w:val="00DB2167"/>
    <w:rsid w:val="00DF0E3F"/>
    <w:rsid w:val="00E578C8"/>
    <w:rsid w:val="00E83605"/>
    <w:rsid w:val="00E97BBB"/>
    <w:rsid w:val="00EA6836"/>
    <w:rsid w:val="00F27199"/>
    <w:rsid w:val="00F34761"/>
    <w:rsid w:val="00F40C13"/>
    <w:rsid w:val="00F83E54"/>
    <w:rsid w:val="00FE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69B1DC"/>
  <w15:chartTrackingRefBased/>
  <w15:docId w15:val="{6242FE1E-F6B6-4286-A0C2-58A9D8166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DB2167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F40C13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5" ma:contentTypeDescription="Create a new document." ma:contentTypeScope="" ma:versionID="07f9dfcb667b5757d4832f954ee9a08d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dc3079168af1954b9c22dbef41c02d14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93D45F-8AF8-4D60-8F82-0395CDA1CF64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2.xml><?xml version="1.0" encoding="utf-8"?>
<ds:datastoreItem xmlns:ds="http://schemas.openxmlformats.org/officeDocument/2006/customXml" ds:itemID="{FA97FA54-7251-40C2-9CE5-14B5FCE301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6712C-8F62-47D1-A919-4BFBF58B3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Turck_PRxx24_EN</Template>
  <TotalTime>97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40</cp:revision>
  <dcterms:created xsi:type="dcterms:W3CDTF">2024-07-03T06:25:00Z</dcterms:created>
  <dcterms:modified xsi:type="dcterms:W3CDTF">2024-09-27T05:22:00Z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0x0101006BA1031356F43E45867E90501AD48947</vt:lpwstr>
  </property>
</Properties>
</file>