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60D92715" w:rsidR="002C4F63" w:rsidRDefault="00064526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676DDED" wp14:editId="4E23D588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715D7DBB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7EB321ED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 w:eastAsia="ko-KR"/>
        </w:rPr>
      </w:pPr>
      <w:r>
        <w:rPr>
          <w:color w:val="808080"/>
          <w:sz w:val="22"/>
          <w:szCs w:val="20"/>
          <w:lang w:val="en-US" w:eastAsia="ko-KR"/>
        </w:rPr>
        <w:t xml:space="preserve">PRESS RELEASE </w:t>
      </w:r>
      <w:r w:rsidR="00F37037">
        <w:rPr>
          <w:color w:val="808080"/>
          <w:sz w:val="22"/>
          <w:szCs w:val="20"/>
          <w:lang w:val="en-US" w:eastAsia="ko-KR"/>
        </w:rPr>
        <w:t>1</w:t>
      </w:r>
      <w:r w:rsidR="00064526">
        <w:rPr>
          <w:color w:val="808080"/>
          <w:sz w:val="22"/>
          <w:szCs w:val="20"/>
          <w:lang w:val="en-US" w:eastAsia="ko-KR"/>
        </w:rPr>
        <w:t>6</w:t>
      </w:r>
      <w:r>
        <w:rPr>
          <w:color w:val="808080"/>
          <w:sz w:val="22"/>
          <w:szCs w:val="20"/>
          <w:lang w:val="en-US" w:eastAsia="ko-KR"/>
        </w:rPr>
        <w:t>/</w:t>
      </w:r>
      <w:r w:rsidR="0094322E">
        <w:rPr>
          <w:color w:val="808080"/>
          <w:sz w:val="22"/>
          <w:szCs w:val="20"/>
          <w:lang w:val="en-US" w:eastAsia="ko-KR"/>
        </w:rPr>
        <w:t>2</w:t>
      </w:r>
      <w:r w:rsidR="005E6EC2">
        <w:rPr>
          <w:color w:val="808080"/>
          <w:sz w:val="22"/>
          <w:szCs w:val="20"/>
          <w:lang w:val="en-US" w:eastAsia="ko-KR"/>
        </w:rPr>
        <w:t>1</w:t>
      </w:r>
    </w:p>
    <w:p w14:paraId="7149479E" w14:textId="09212F69" w:rsidR="00DE4956" w:rsidRPr="00C168B3" w:rsidRDefault="00DE4956" w:rsidP="00DE4956">
      <w:pPr>
        <w:framePr w:w="3345" w:h="851" w:hSpace="142" w:wrap="around" w:vAnchor="page" w:hAnchor="page" w:x="7939" w:y="7089" w:anchorLock="1"/>
        <w:ind w:left="-57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C168B3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  <w:t>Turck1</w:t>
      </w:r>
      <w:r w:rsidR="00064526" w:rsidRPr="00C168B3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  <w:t>6</w:t>
      </w:r>
      <w:r w:rsidRPr="00C168B3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  <w:t>21.jpg:</w:t>
      </w:r>
      <w:r w:rsidRPr="00C168B3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</w:p>
    <w:p w14:paraId="64B0BBCC" w14:textId="0CC0FF09" w:rsidR="00FC67C9" w:rsidRPr="00C168B3" w:rsidRDefault="00954AF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</w:pPr>
      <w:r w:rsidRPr="00C168B3"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  <w:t xml:space="preserve">SAE J1939 </w:t>
      </w:r>
      <w:r w:rsidRPr="00C168B3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>인터페이스</w:t>
      </w:r>
      <w:r w:rsidR="001B2655" w:rsidRPr="00C168B3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>인</w:t>
      </w:r>
      <w:r w:rsidR="0015729F" w:rsidRPr="00C168B3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 xml:space="preserve"> </w:t>
      </w:r>
      <w:r w:rsidRPr="00C168B3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>싱글</w:t>
      </w:r>
      <w:r w:rsidRPr="00C168B3"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  <w:t>/</w:t>
      </w:r>
      <w:r w:rsidRPr="00C168B3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>멀티턴 엔코더가 터크의 인터페이스 포트폴리오에 새로 추가되었습니다.</w:t>
      </w:r>
    </w:p>
    <w:p w14:paraId="520247CE" w14:textId="77777777" w:rsidR="00FD5C3C" w:rsidRPr="00C168B3" w:rsidRDefault="00FD5C3C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</w:p>
    <w:p w14:paraId="6600E248" w14:textId="41D9CD03" w:rsidR="00DE4956" w:rsidRDefault="00954AF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val="en-US" w:eastAsia="ko-KR"/>
        </w:rPr>
      </w:pPr>
      <w:r w:rsidRPr="007A32CA">
        <w:rPr>
          <w:rFonts w:ascii="Malgun Gothic Semilight" w:eastAsia="Malgun Gothic Semilight" w:hAnsi="Malgun Gothic Semilight" w:cs="Malgun Gothic Semilight" w:hint="eastAsia"/>
          <w:color w:val="808080"/>
          <w:sz w:val="18"/>
          <w:szCs w:val="18"/>
          <w:lang w:val="en-US" w:eastAsia="ko-KR"/>
        </w:rPr>
        <w:t>추가정보:</w:t>
      </w:r>
    </w:p>
    <w:p w14:paraId="5305F51D" w14:textId="502B8E5B" w:rsidR="00773BB6" w:rsidRPr="007A32CA" w:rsidRDefault="00112CA5" w:rsidP="0049672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Malgun Gothic Semilight" w:eastAsia="Malgun Gothic Semilight" w:hAnsi="Malgun Gothic Semilight" w:cs="Malgun Gothic Semilight"/>
          <w:snapToGrid w:val="0"/>
          <w:sz w:val="18"/>
          <w:szCs w:val="18"/>
          <w:lang w:val="en-US"/>
        </w:rPr>
      </w:pPr>
      <w:hyperlink r:id="rId10" w:history="1">
        <w:r w:rsidR="00496726" w:rsidRPr="005D5F1B">
          <w:rPr>
            <w:rStyle w:val="a5"/>
            <w:rFonts w:ascii="Malgun Gothic Semilight" w:eastAsia="Malgun Gothic Semilight" w:hAnsi="Malgun Gothic Semilight" w:cs="Malgun Gothic Semilight"/>
            <w:sz w:val="18"/>
            <w:szCs w:val="18"/>
            <w:lang w:val="en-US" w:eastAsia="ko-KR"/>
          </w:rPr>
          <w:t>https://www.turck.kr/ko/product-news-2860_encoders-with-an-sae-j1939-interface-42092.php</w:t>
        </w:r>
      </w:hyperlink>
      <w:r w:rsidR="0049672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val="en-US" w:eastAsia="ko-KR"/>
        </w:rPr>
        <w:t xml:space="preserve"> </w:t>
      </w:r>
      <w:r w:rsidR="00496726" w:rsidRPr="007A32CA">
        <w:rPr>
          <w:rFonts w:ascii="Malgun Gothic Semilight" w:eastAsia="Malgun Gothic Semilight" w:hAnsi="Malgun Gothic Semilight" w:cs="Malgun Gothic Semilight"/>
          <w:snapToGrid w:val="0"/>
          <w:sz w:val="18"/>
          <w:szCs w:val="18"/>
          <w:lang w:val="en-US"/>
        </w:rPr>
        <w:t xml:space="preserve"> </w:t>
      </w:r>
    </w:p>
    <w:p w14:paraId="49C7EBA1" w14:textId="4415065F" w:rsidR="00FC67C9" w:rsidRDefault="00BC6FFF" w:rsidP="002671D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32"/>
          <w:lang w:val="en-US" w:eastAsia="ko-KR"/>
        </w:rPr>
      </w:pPr>
      <w:r>
        <w:rPr>
          <w:rFonts w:ascii="맑은 고딕" w:eastAsia="맑은 고딕" w:hAnsi="맑은 고딕" w:cs="맑은 고딕" w:hint="eastAsia"/>
          <w:sz w:val="32"/>
          <w:lang w:val="en-US" w:eastAsia="ko-KR"/>
        </w:rPr>
        <w:t>터크,</w:t>
      </w:r>
      <w:r>
        <w:rPr>
          <w:rFonts w:ascii="맑은 고딕" w:eastAsia="맑은 고딕" w:hAnsi="맑은 고딕" w:cs="맑은 고딕"/>
          <w:sz w:val="32"/>
          <w:lang w:val="en-US" w:eastAsia="ko-KR"/>
        </w:rPr>
        <w:t xml:space="preserve"> </w:t>
      </w:r>
      <w:r w:rsidR="00064526" w:rsidRPr="00064526">
        <w:rPr>
          <w:sz w:val="32"/>
          <w:lang w:val="en-US" w:eastAsia="ko-KR"/>
        </w:rPr>
        <w:t xml:space="preserve">SAE J1939 </w:t>
      </w:r>
      <w:r w:rsidR="00C60D84">
        <w:rPr>
          <w:rFonts w:ascii="맑은 고딕" w:eastAsia="맑은 고딕" w:hAnsi="맑은 고딕" w:cs="맑은 고딕" w:hint="eastAsia"/>
          <w:sz w:val="32"/>
          <w:lang w:val="en-US" w:eastAsia="ko-KR"/>
        </w:rPr>
        <w:t>인터페이스</w:t>
      </w:r>
      <w:r w:rsidR="0015729F">
        <w:rPr>
          <w:rFonts w:ascii="맑은 고딕" w:eastAsia="맑은 고딕" w:hAnsi="맑은 고딕" w:cs="맑은 고딕" w:hint="eastAsia"/>
          <w:sz w:val="32"/>
          <w:lang w:val="en-US" w:eastAsia="ko-KR"/>
        </w:rPr>
        <w:t xml:space="preserve"> </w:t>
      </w:r>
      <w:r w:rsidR="00C60D84">
        <w:rPr>
          <w:rFonts w:ascii="맑은 고딕" w:eastAsia="맑은 고딕" w:hAnsi="맑은 고딕" w:cs="맑은 고딕" w:hint="eastAsia"/>
          <w:sz w:val="32"/>
          <w:lang w:val="en-US" w:eastAsia="ko-KR"/>
        </w:rPr>
        <w:t>엔코더</w:t>
      </w:r>
      <w:r w:rsidR="00D9597C">
        <w:rPr>
          <w:rFonts w:ascii="맑은 고딕" w:eastAsia="맑은 고딕" w:hAnsi="맑은 고딕" w:cs="맑은 고딕" w:hint="eastAsia"/>
          <w:sz w:val="32"/>
          <w:lang w:val="en-US" w:eastAsia="ko-KR"/>
        </w:rPr>
        <w:t xml:space="preserve"> 출시</w:t>
      </w:r>
    </w:p>
    <w:p w14:paraId="75A23AAF" w14:textId="77777777" w:rsidR="00222531" w:rsidRPr="00222531" w:rsidRDefault="00222531" w:rsidP="002671D9">
      <w:pPr>
        <w:framePr w:w="6209" w:h="13078" w:wrap="notBeside" w:vAnchor="page" w:hAnchor="page" w:x="1248" w:y="2836" w:anchorLock="1"/>
        <w:rPr>
          <w:sz w:val="32"/>
          <w:lang w:val="en-US" w:eastAsia="ko-KR"/>
        </w:rPr>
      </w:pPr>
    </w:p>
    <w:p w14:paraId="75CD2E4A" w14:textId="3AE731E7" w:rsidR="005871D5" w:rsidRPr="005871D5" w:rsidRDefault="005871D5" w:rsidP="005871D5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터크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가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포트폴리오에 내부 물류 및 모바일 장비를 위한 중실축 또는 중공축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의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싱글턴</w:t>
      </w:r>
      <w:r w:rsidRPr="005871D5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및 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멀티턴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엔코더를 </w:t>
      </w:r>
      <w:r w:rsidR="00D9597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추가했습니다.</w:t>
      </w:r>
    </w:p>
    <w:p w14:paraId="5B75B854" w14:textId="77777777" w:rsidR="005871D5" w:rsidRPr="00B247C0" w:rsidRDefault="005871D5" w:rsidP="005871D5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ja-JP"/>
        </w:rPr>
      </w:pPr>
    </w:p>
    <w:p w14:paraId="4E2D5AA3" w14:textId="648250FB" w:rsidR="005871D5" w:rsidRDefault="005871D5" w:rsidP="005871D5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터크</w:t>
      </w:r>
      <w:r w:rsidR="004F320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가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모바일 장비에 특히 많이 사용되는 </w:t>
      </w:r>
      <w:r w:rsidRPr="005871D5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SAE J1939 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인터페이스가 특징인 새로운 엔코더를 바탕으로 엔코더 포트폴리오를 확장했습니다.</w:t>
      </w:r>
      <w:r w:rsidRPr="005871D5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엔코더는 </w:t>
      </w:r>
      <w:r w:rsidR="0078345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터크의 </w:t>
      </w:r>
      <w:r w:rsidRPr="005871D5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산업</w:t>
      </w:r>
      <w:r w:rsidR="0039330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및 효율성 라인에서 싱글 또는 멀티턴 엔코더와 </w:t>
      </w:r>
      <w:r w:rsidR="00393309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36, 46, 58mm </w:t>
      </w:r>
      <w:r w:rsidR="0039330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크기의</w:t>
      </w:r>
      <w:r w:rsidR="007B51A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솔리드 또는 </w:t>
      </w:r>
      <w:r w:rsidR="0044385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할로우 </w:t>
      </w:r>
      <w:r w:rsidR="007B51A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샤프트</w:t>
      </w:r>
      <w:r w:rsidR="007B347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장치로 사용할 수 있습니다.</w:t>
      </w:r>
    </w:p>
    <w:p w14:paraId="065CC830" w14:textId="30788054" w:rsidR="00672BB8" w:rsidRDefault="00672BB8" w:rsidP="005871D5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</w:p>
    <w:p w14:paraId="2158C372" w14:textId="1011DDCD" w:rsidR="00064526" w:rsidRDefault="00672BB8" w:rsidP="000B1A4C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두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개의 맞물린 베어링은 견고한 기계적</w:t>
      </w:r>
      <w:r w:rsidR="00555611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설계를 보장하고,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샤프트의 진동이나 충격으로부터 보호합니다</w:t>
      </w:r>
      <w:r w:rsidR="00D73E80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. </w:t>
      </w:r>
      <w:r w:rsidR="00D73E8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따라서 사용자는 </w:t>
      </w:r>
      <w:r w:rsidR="00F52B7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샤프트 베어링이 있는 장치에 비해 </w:t>
      </w:r>
      <w:r w:rsidR="00572CE1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더 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오래</w:t>
      </w:r>
      <w:r w:rsidR="004B2B5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사용할 수 있다는 점에서 이점이 될 수 있습니다.</w:t>
      </w:r>
      <w:r w:rsidR="00DC3BE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DC3BED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멀티턴 </w:t>
      </w:r>
      <w:r w:rsidR="00F46A14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J1939 </w:t>
      </w:r>
      <w:r w:rsidR="00F46A1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엔코더의 혁신적인 에너지 </w:t>
      </w:r>
      <w:r w:rsidR="001A210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창출 기술은 </w:t>
      </w:r>
      <w:r w:rsidR="000B1A4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무마모(</w:t>
      </w:r>
      <w:r w:rsidR="000B1A4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Wear-free)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로</w:t>
      </w:r>
      <w:r w:rsidR="00C40CE1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유지 보수가 필요</w:t>
      </w:r>
      <w:r w:rsidR="00B247C0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하지</w:t>
      </w:r>
      <w:r w:rsidR="00C40CE1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않습니다.</w:t>
      </w:r>
      <w:r w:rsidR="00C40CE1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5A752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뿐만 아니라 추가 배터리나 기계식 </w:t>
      </w:r>
      <w:r w:rsidR="006F137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기어 없</w:t>
      </w:r>
      <w:r w:rsidR="005A752E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이 회전수를 계산할 수 있으므로 초소형 설계가 가능합니다.</w:t>
      </w:r>
    </w:p>
    <w:p w14:paraId="6E9273D7" w14:textId="77777777" w:rsidR="0048532E" w:rsidRPr="0048532E" w:rsidRDefault="0048532E" w:rsidP="0048532E">
      <w:pPr>
        <w:pStyle w:val="a9"/>
        <w:framePr w:w="6209" w:h="13078" w:wrap="notBeside" w:vAnchor="page" w:hAnchor="page" w:x="1248" w:y="2836" w:anchorLock="1"/>
        <w:rPr>
          <w:rFonts w:eastAsia="MS Mincho"/>
          <w:sz w:val="20"/>
          <w:szCs w:val="20"/>
          <w:lang w:val="en-US" w:eastAsia="ja-JP"/>
        </w:rPr>
      </w:pPr>
    </w:p>
    <w:p w14:paraId="630C6BDA" w14:textId="53D37C37" w:rsidR="0048532E" w:rsidRPr="00421D43" w:rsidRDefault="00B247C0" w:rsidP="000B1A4C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20"/>
          <w:szCs w:val="20"/>
          <w:lang w:val="en-US" w:eastAsia="ko-KR"/>
        </w:rPr>
      </w:pP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이 엔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코더는 사용자에게 최대한의 유연성을 제공합니다.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 xml:space="preserve"> 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표준 싱글턴 해상도는 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>14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비트이지만, 멀티턴의 해상도는 필요에 따라 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>32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비트에서 최대 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>43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비트로 증가될 수 있으며 이는 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>5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억회 이상의 가산 회전에 해당합니다.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 xml:space="preserve"> CANopen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네트워크</w:t>
      </w: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모델은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최대 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>127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개의 노드 구성이 가능하지만,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 xml:space="preserve"> J1939 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인터페이스</w:t>
      </w: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의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엔코더에는 최대 </w:t>
      </w:r>
      <w:r w:rsidR="0048532E" w:rsidRPr="0048532E">
        <w:rPr>
          <w:rFonts w:ascii="맑은 고딕" w:eastAsia="맑은 고딕" w:hAnsi="맑은 고딕" w:cs="맑은 고딕"/>
          <w:sz w:val="20"/>
          <w:szCs w:val="20"/>
          <w:lang w:val="en-US" w:eastAsia="ko-KR"/>
        </w:rPr>
        <w:t>254</w:t>
      </w:r>
      <w:r w:rsidR="0048532E" w:rsidRPr="0048532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개의 노드가 허용됩니다.</w:t>
      </w:r>
    </w:p>
    <w:p w14:paraId="05680D2A" w14:textId="196BFE1E" w:rsidR="00DE4956" w:rsidRPr="004F3204" w:rsidRDefault="00DE4956" w:rsidP="0048532E">
      <w:pPr>
        <w:pStyle w:val="a9"/>
        <w:rPr>
          <w:rFonts w:eastAsia="MS Mincho"/>
          <w:sz w:val="20"/>
          <w:szCs w:val="20"/>
          <w:lang w:val="en-US" w:eastAsia="ja-JP"/>
        </w:rPr>
      </w:pPr>
    </w:p>
    <w:p w14:paraId="00C04EB6" w14:textId="77777777" w:rsidR="0043504F" w:rsidRPr="00F520C6" w:rsidRDefault="0043504F" w:rsidP="0043504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6C985895" w14:textId="77777777" w:rsidR="0043504F" w:rsidRPr="00F520C6" w:rsidRDefault="0043504F" w:rsidP="0043504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주식회사 터크코리아 마케팅팀</w:t>
      </w:r>
    </w:p>
    <w:p w14:paraId="2B8B3C60" w14:textId="77777777" w:rsidR="0043504F" w:rsidRPr="00F520C6" w:rsidRDefault="0043504F" w:rsidP="0043504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1797F1A4" w14:textId="77777777" w:rsidR="0043504F" w:rsidRPr="00F520C6" w:rsidRDefault="0043504F" w:rsidP="0043504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3B1DCDFC" w14:textId="77777777" w:rsidR="0043504F" w:rsidRPr="00F520C6" w:rsidRDefault="0043504F" w:rsidP="0043504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Email: 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tk.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marketing@turck.com </w:t>
      </w:r>
    </w:p>
    <w:p w14:paraId="3DF1C059" w14:textId="77777777" w:rsidR="009377D1" w:rsidRPr="00F520C6" w:rsidRDefault="009377D1" w:rsidP="00F520C6">
      <w:pPr>
        <w:framePr w:w="3181" w:h="2011" w:wrap="notBeside" w:vAnchor="page" w:hAnchor="page" w:x="8281" w:y="12886" w:anchorLock="1"/>
        <w:spacing w:line="360" w:lineRule="auto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</w:p>
    <w:sectPr w:rsidR="009377D1" w:rsidRPr="00F520C6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84364" w14:textId="77777777" w:rsidR="00112CA5" w:rsidRDefault="00112CA5">
      <w:r>
        <w:separator/>
      </w:r>
    </w:p>
  </w:endnote>
  <w:endnote w:type="continuationSeparator" w:id="0">
    <w:p w14:paraId="0214C0AE" w14:textId="77777777" w:rsidR="00112CA5" w:rsidRDefault="0011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657F9" w14:textId="77777777" w:rsidR="00112CA5" w:rsidRDefault="00112CA5">
      <w:r>
        <w:separator/>
      </w:r>
    </w:p>
  </w:footnote>
  <w:footnote w:type="continuationSeparator" w:id="0">
    <w:p w14:paraId="7A7D67F6" w14:textId="77777777" w:rsidR="00112CA5" w:rsidRDefault="00112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3DA7"/>
    <w:rsid w:val="00064526"/>
    <w:rsid w:val="000B1A4C"/>
    <w:rsid w:val="000C0EB8"/>
    <w:rsid w:val="000D160A"/>
    <w:rsid w:val="00112CA5"/>
    <w:rsid w:val="00112CCC"/>
    <w:rsid w:val="0015729F"/>
    <w:rsid w:val="0018213F"/>
    <w:rsid w:val="001A2106"/>
    <w:rsid w:val="001B2655"/>
    <w:rsid w:val="001F507E"/>
    <w:rsid w:val="00210992"/>
    <w:rsid w:val="0021795B"/>
    <w:rsid w:val="00220319"/>
    <w:rsid w:val="00222531"/>
    <w:rsid w:val="00236900"/>
    <w:rsid w:val="002671D9"/>
    <w:rsid w:val="002C1940"/>
    <w:rsid w:val="002C4F63"/>
    <w:rsid w:val="002D24F9"/>
    <w:rsid w:val="002F10AC"/>
    <w:rsid w:val="003145D3"/>
    <w:rsid w:val="00393309"/>
    <w:rsid w:val="003B568C"/>
    <w:rsid w:val="003F1043"/>
    <w:rsid w:val="00416E3C"/>
    <w:rsid w:val="00421D43"/>
    <w:rsid w:val="0043504F"/>
    <w:rsid w:val="00443852"/>
    <w:rsid w:val="0048532E"/>
    <w:rsid w:val="00496726"/>
    <w:rsid w:val="004B2B54"/>
    <w:rsid w:val="004F3204"/>
    <w:rsid w:val="005170DD"/>
    <w:rsid w:val="00555611"/>
    <w:rsid w:val="00561A13"/>
    <w:rsid w:val="00572CE1"/>
    <w:rsid w:val="005871D5"/>
    <w:rsid w:val="005A752E"/>
    <w:rsid w:val="005E6EC2"/>
    <w:rsid w:val="006319CD"/>
    <w:rsid w:val="00672BB8"/>
    <w:rsid w:val="006F1378"/>
    <w:rsid w:val="00732919"/>
    <w:rsid w:val="00773BB6"/>
    <w:rsid w:val="00781532"/>
    <w:rsid w:val="0078345E"/>
    <w:rsid w:val="007A32CA"/>
    <w:rsid w:val="007B3470"/>
    <w:rsid w:val="007B41A2"/>
    <w:rsid w:val="007B51AE"/>
    <w:rsid w:val="007E4A0F"/>
    <w:rsid w:val="007F1FD7"/>
    <w:rsid w:val="00822D43"/>
    <w:rsid w:val="00835AD5"/>
    <w:rsid w:val="00864B51"/>
    <w:rsid w:val="008E4606"/>
    <w:rsid w:val="009377D1"/>
    <w:rsid w:val="0094322E"/>
    <w:rsid w:val="00954AFA"/>
    <w:rsid w:val="00A55580"/>
    <w:rsid w:val="00A90D4D"/>
    <w:rsid w:val="00A952B1"/>
    <w:rsid w:val="00B11CF5"/>
    <w:rsid w:val="00B247C0"/>
    <w:rsid w:val="00B86E49"/>
    <w:rsid w:val="00BC6FFF"/>
    <w:rsid w:val="00BE65D4"/>
    <w:rsid w:val="00C168B3"/>
    <w:rsid w:val="00C27B2B"/>
    <w:rsid w:val="00C40CE1"/>
    <w:rsid w:val="00C45777"/>
    <w:rsid w:val="00C60D84"/>
    <w:rsid w:val="00C86756"/>
    <w:rsid w:val="00C91790"/>
    <w:rsid w:val="00C9497B"/>
    <w:rsid w:val="00CA6AAE"/>
    <w:rsid w:val="00CC387B"/>
    <w:rsid w:val="00D211AB"/>
    <w:rsid w:val="00D67139"/>
    <w:rsid w:val="00D73E80"/>
    <w:rsid w:val="00D82DCC"/>
    <w:rsid w:val="00D903B2"/>
    <w:rsid w:val="00D9597C"/>
    <w:rsid w:val="00DB1FC7"/>
    <w:rsid w:val="00DC3526"/>
    <w:rsid w:val="00DC3BED"/>
    <w:rsid w:val="00DE4956"/>
    <w:rsid w:val="00DF3696"/>
    <w:rsid w:val="00E25615"/>
    <w:rsid w:val="00EF634E"/>
    <w:rsid w:val="00F27199"/>
    <w:rsid w:val="00F37037"/>
    <w:rsid w:val="00F3717D"/>
    <w:rsid w:val="00F46A14"/>
    <w:rsid w:val="00F520C6"/>
    <w:rsid w:val="00F52B70"/>
    <w:rsid w:val="00F93AAE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5871D5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kr/ko/product-news-2860_encoders-with-an-sae-j1939-interface-42092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1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EN" ma:contentTypeID="0x010100407323449EB34B46B0166A203014697A0022281EAAA8422D40A1B4D6DF3607F28C" ma:contentTypeVersion="12" ma:contentTypeDescription="" ma:contentTypeScope="" ma:versionID="5cae7baecf71e8de1181e2b36f8f6d63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055A2A-2127-41F0-94DF-804B1D73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Turck_PRxx21_EN</Template>
  <TotalTime>28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Kim Sarah</cp:lastModifiedBy>
  <cp:revision>5</cp:revision>
  <dcterms:created xsi:type="dcterms:W3CDTF">2021-12-10T07:04:00Z</dcterms:created>
  <dcterms:modified xsi:type="dcterms:W3CDTF">2021-12-10T07:36:00Z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0x010100407323449EB34B46B0166A203014697A0022281EAAA8422D40A1B4D6DF3607F28C</vt:lpwstr>
  </property>
  <property fmtid="{D5CDD505-2E9C-101B-9397-08002B2CF9AE}" pid="3" name="Status">
    <vt:lpwstr>(1) In Progress</vt:lpwstr>
  </property>
  <property fmtid="{D5CDD505-2E9C-101B-9397-08002B2CF9AE}" pid="4" name="Strategic Subject">
    <vt:lpwstr/>
  </property>
  <property fmtid="{D5CDD505-2E9C-101B-9397-08002B2CF9AE}" pid="5" name="Marketer">
    <vt:lpwstr>3044</vt:lpwstr>
  </property>
  <property fmtid="{D5CDD505-2E9C-101B-9397-08002B2CF9AE}" pid="6" name="Type of Content">
    <vt:lpwstr>Press Release (PR)</vt:lpwstr>
  </property>
  <property fmtid="{D5CDD505-2E9C-101B-9397-08002B2CF9AE}" pid="7" name="_docset_NoMedatataSyncRequired">
    <vt:lpwstr>False</vt:lpwstr>
  </property>
  <property fmtid="{D5CDD505-2E9C-101B-9397-08002B2CF9AE}" pid="8" name="Topics_x0020_Technologies">
    <vt:lpwstr/>
  </property>
  <property fmtid="{D5CDD505-2E9C-101B-9397-08002B2CF9AE}" pid="9" name="Character_x0020_of_x0020_Application">
    <vt:lpwstr/>
  </property>
  <property fmtid="{D5CDD505-2E9C-101B-9397-08002B2CF9AE}" pid="10" name="Channel Decision">
    <vt:lpwstr/>
  </property>
  <property fmtid="{D5CDD505-2E9C-101B-9397-08002B2CF9AE}" pid="11" name="Target_x0020_Industry">
    <vt:lpwstr/>
  </property>
  <property fmtid="{D5CDD505-2E9C-101B-9397-08002B2CF9AE}" pid="12" name="Product_x0020_Group_x0020_v2">
    <vt:lpwstr/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Assigned To0">
    <vt:lpwstr>122</vt:lpwstr>
  </property>
  <property fmtid="{D5CDD505-2E9C-101B-9397-08002B2CF9AE}" pid="18" name="Marketing Subject">
    <vt:lpwstr>11</vt:lpwstr>
  </property>
</Properties>
</file>