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61EE" w14:textId="353F84A7" w:rsidR="00C45777" w:rsidRDefault="00C87BC9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7580918" wp14:editId="3F2702DB">
            <wp:extent cx="2124075" cy="21240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CB92" w14:textId="500DCAFA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BF416C">
        <w:rPr>
          <w:color w:val="808080"/>
          <w:sz w:val="22"/>
          <w:szCs w:val="20"/>
          <w:lang w:val="en-US"/>
        </w:rPr>
        <w:t>1</w:t>
      </w:r>
      <w:r w:rsidR="007B1AA6">
        <w:rPr>
          <w:color w:val="808080"/>
          <w:sz w:val="22"/>
          <w:szCs w:val="20"/>
          <w:lang w:val="en-US"/>
        </w:rPr>
        <w:t>8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A4BB8">
        <w:rPr>
          <w:color w:val="808080"/>
          <w:sz w:val="22"/>
          <w:szCs w:val="20"/>
          <w:lang w:val="en-US"/>
        </w:rPr>
        <w:t>3</w:t>
      </w:r>
    </w:p>
    <w:p w14:paraId="7149479E" w14:textId="1EE2B1C0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BF416C">
        <w:rPr>
          <w:color w:val="808080"/>
          <w:sz w:val="16"/>
          <w:lang w:val="en-US"/>
        </w:rPr>
        <w:t>1</w:t>
      </w:r>
      <w:r w:rsidR="007B1AA6">
        <w:rPr>
          <w:color w:val="808080"/>
          <w:sz w:val="16"/>
          <w:lang w:val="en-US"/>
        </w:rPr>
        <w:t>8</w:t>
      </w:r>
      <w:r w:rsidRPr="00DE4956">
        <w:rPr>
          <w:color w:val="808080"/>
          <w:sz w:val="16"/>
          <w:lang w:val="en-US"/>
        </w:rPr>
        <w:t>2</w:t>
      </w:r>
      <w:r w:rsidR="00187494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68BC22C6" w14:textId="7C2994B4" w:rsidR="008416E1" w:rsidRDefault="00D06E53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 w:eastAsia="ko-KR"/>
        </w:rPr>
      </w:pPr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확장된 온도 범위,</w:t>
      </w:r>
      <w:r>
        <w:rPr>
          <w:rFonts w:ascii="맑은 고딕" w:eastAsia="맑은 고딕" w:hAnsi="맑은 고딕" w:cs="맑은 고딕"/>
          <w:snapToGrid w:val="0"/>
          <w:sz w:val="18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멀티프로토콜</w:t>
      </w:r>
      <w:proofErr w:type="spellEnd"/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 xml:space="preserve"> 이더넷 및 </w:t>
      </w:r>
      <w:r>
        <w:rPr>
          <w:rFonts w:ascii="맑은 고딕" w:eastAsia="맑은 고딕" w:hAnsi="맑은 고딕" w:cs="맑은 고딕"/>
          <w:snapToGrid w:val="0"/>
          <w:sz w:val="18"/>
          <w:lang w:val="en-US" w:eastAsia="ko-KR"/>
        </w:rPr>
        <w:t xml:space="preserve">S2 </w:t>
      </w:r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 xml:space="preserve">시스템 이중화를 갖춘 </w:t>
      </w: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터크의</w:t>
      </w:r>
      <w:proofErr w:type="spellEnd"/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 xml:space="preserve"> </w:t>
      </w:r>
      <w:r>
        <w:rPr>
          <w:rFonts w:ascii="맑은 고딕" w:eastAsia="맑은 고딕" w:hAnsi="맑은 고딕" w:cs="맑은 고딕"/>
          <w:snapToGrid w:val="0"/>
          <w:sz w:val="18"/>
          <w:lang w:val="en-US" w:eastAsia="ko-KR"/>
        </w:rPr>
        <w:t xml:space="preserve">HF </w:t>
      </w:r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읽기/쓰기 헤드</w:t>
      </w:r>
    </w:p>
    <w:p w14:paraId="11CFA552" w14:textId="77777777" w:rsidR="0084322B" w:rsidRPr="00FC67C9" w:rsidRDefault="0084322B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586BE987" w:rsidR="00DE4956" w:rsidRDefault="0084322B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03A9388B" w14:textId="49083F23" w:rsidR="00B27F02" w:rsidRPr="00E64087" w:rsidRDefault="00B27F02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Pr="00B27F02">
          <w:rPr>
            <w:rStyle w:val="a5"/>
            <w:sz w:val="18"/>
            <w:szCs w:val="18"/>
            <w:lang w:val="en-US"/>
          </w:rPr>
          <w:t>https://turck.kr/ko/product-news-2860_fast-hf-readwrite-head-with-s2-system-redundancy-47192.php</w:t>
        </w:r>
      </w:hyperlink>
    </w:p>
    <w:p w14:paraId="359BB161" w14:textId="77777777" w:rsidR="0084322B" w:rsidRPr="002E25F6" w:rsidRDefault="0084322B" w:rsidP="0084322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0F094E1" w14:textId="77777777" w:rsidR="0084322B" w:rsidRPr="002E25F6" w:rsidRDefault="0084322B" w:rsidP="0084322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188C4FE3" w14:textId="77777777" w:rsidR="0084322B" w:rsidRPr="002E25F6" w:rsidRDefault="0084322B" w:rsidP="0084322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9E16A44" w14:textId="77777777" w:rsidR="0084322B" w:rsidRPr="005E3B85" w:rsidRDefault="0084322B" w:rsidP="0084322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253B852" w14:textId="65B15B36" w:rsidR="006666C4" w:rsidRPr="0084322B" w:rsidRDefault="0084322B" w:rsidP="0084322B">
      <w:pPr>
        <w:rPr>
          <w:rFonts w:ascii="맑은 고딕" w:eastAsia="맑은 고딕" w:hAnsi="맑은 고딕"/>
          <w:sz w:val="28"/>
          <w:szCs w:val="28"/>
          <w:lang w:val="en-US"/>
        </w:rPr>
      </w:pPr>
      <w:r w:rsidRPr="0084322B">
        <w:rPr>
          <w:rFonts w:ascii="맑은 고딕" w:eastAsia="맑은 고딕" w:hAnsi="맑은 고딕"/>
          <w:sz w:val="28"/>
          <w:szCs w:val="28"/>
          <w:lang w:val="en-US"/>
        </w:rPr>
        <w:t xml:space="preserve">S2 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시스템</w:t>
      </w:r>
      <w:r w:rsidRPr="0084322B">
        <w:rPr>
          <w:rFonts w:ascii="맑은 고딕" w:eastAsia="맑은 고딕" w:hAnsi="맑은 고딕"/>
          <w:sz w:val="28"/>
          <w:szCs w:val="28"/>
          <w:lang w:val="en-US"/>
        </w:rPr>
        <w:t xml:space="preserve"> 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이중화를</w:t>
      </w:r>
      <w:r w:rsidRPr="0084322B">
        <w:rPr>
          <w:rFonts w:ascii="맑은 고딕" w:eastAsia="맑은 고딕" w:hAnsi="맑은 고딕"/>
          <w:sz w:val="28"/>
          <w:szCs w:val="28"/>
          <w:lang w:val="en-US"/>
        </w:rPr>
        <w:t xml:space="preserve"> 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갖춘</w:t>
      </w:r>
      <w:r w:rsidRPr="0084322B">
        <w:rPr>
          <w:rFonts w:ascii="맑은 고딕" w:eastAsia="맑은 고딕" w:hAnsi="맑은 고딕"/>
          <w:sz w:val="28"/>
          <w:szCs w:val="28"/>
          <w:lang w:val="en-US"/>
        </w:rPr>
        <w:t xml:space="preserve"> 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고속</w:t>
      </w:r>
      <w:r w:rsidRPr="0084322B">
        <w:rPr>
          <w:rFonts w:ascii="맑은 고딕" w:eastAsia="맑은 고딕" w:hAnsi="맑은 고딕"/>
          <w:sz w:val="28"/>
          <w:szCs w:val="28"/>
          <w:lang w:val="en-US"/>
        </w:rPr>
        <w:t xml:space="preserve"> HF 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읽기</w:t>
      </w:r>
      <w:r w:rsidRPr="0084322B">
        <w:rPr>
          <w:rFonts w:ascii="맑은 고딕" w:eastAsia="맑은 고딕" w:hAnsi="맑은 고딕"/>
          <w:sz w:val="28"/>
          <w:szCs w:val="28"/>
          <w:lang w:val="en-US"/>
        </w:rPr>
        <w:t>/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쓰기</w:t>
      </w:r>
      <w:r w:rsidRPr="0084322B">
        <w:rPr>
          <w:rFonts w:ascii="맑은 고딕" w:eastAsia="맑은 고딕" w:hAnsi="맑은 고딕"/>
          <w:sz w:val="28"/>
          <w:szCs w:val="28"/>
          <w:lang w:val="en-US"/>
        </w:rPr>
        <w:t xml:space="preserve"> </w:t>
      </w:r>
      <w:r w:rsidRPr="0084322B">
        <w:rPr>
          <w:rFonts w:ascii="맑은 고딕" w:eastAsia="맑은 고딕" w:hAnsi="맑은 고딕" w:hint="eastAsia"/>
          <w:sz w:val="28"/>
          <w:szCs w:val="28"/>
          <w:lang w:val="en-US"/>
        </w:rPr>
        <w:t>헤드</w:t>
      </w:r>
    </w:p>
    <w:p w14:paraId="5DF9136E" w14:textId="2BD32AE4" w:rsidR="00E5668F" w:rsidRPr="0055358D" w:rsidRDefault="0084322B" w:rsidP="0084322B">
      <w:pPr>
        <w:rPr>
          <w:rFonts w:ascii="맑은 고딕" w:eastAsia="맑은 고딕" w:hAnsi="맑은 고딕"/>
          <w:sz w:val="18"/>
          <w:szCs w:val="18"/>
        </w:rPr>
      </w:pPr>
      <w:r w:rsidRPr="0055358D">
        <w:rPr>
          <w:rFonts w:ascii="맑은 고딕" w:eastAsia="맑은 고딕" w:hAnsi="맑은 고딕" w:hint="eastAsia"/>
          <w:sz w:val="18"/>
          <w:szCs w:val="18"/>
        </w:rPr>
        <w:t>터크의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강력한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멀티프로토콜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이더넷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읽기</w:t>
      </w:r>
      <w:r w:rsidRPr="0055358D">
        <w:rPr>
          <w:rFonts w:ascii="맑은 고딕" w:eastAsia="맑은 고딕" w:hAnsi="맑은 고딕"/>
          <w:sz w:val="18"/>
          <w:szCs w:val="18"/>
        </w:rPr>
        <w:t>/</w:t>
      </w:r>
      <w:r w:rsidRPr="0055358D">
        <w:rPr>
          <w:rFonts w:ascii="맑은 고딕" w:eastAsia="맑은 고딕" w:hAnsi="맑은 고딕" w:hint="eastAsia"/>
          <w:sz w:val="18"/>
          <w:szCs w:val="18"/>
        </w:rPr>
        <w:t>쓰기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헤드는</w:t>
      </w:r>
      <w:r w:rsidRPr="0055358D">
        <w:rPr>
          <w:rFonts w:ascii="맑은 고딕" w:eastAsia="맑은 고딕" w:hAnsi="맑은 고딕"/>
          <w:sz w:val="18"/>
          <w:szCs w:val="18"/>
        </w:rPr>
        <w:t xml:space="preserve"> 500ms </w:t>
      </w:r>
      <w:r w:rsidRPr="0055358D">
        <w:rPr>
          <w:rFonts w:ascii="맑은 고딕" w:eastAsia="맑은 고딕" w:hAnsi="맑은 고딕" w:hint="eastAsia"/>
          <w:sz w:val="18"/>
          <w:szCs w:val="18"/>
        </w:rPr>
        <w:t>이내에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시작되며</w:t>
      </w:r>
      <w:r w:rsidRPr="0055358D">
        <w:rPr>
          <w:rFonts w:ascii="맑은 고딕" w:eastAsia="맑은 고딕" w:hAnsi="맑은 고딕"/>
          <w:sz w:val="18"/>
          <w:szCs w:val="18"/>
        </w:rPr>
        <w:t xml:space="preserve"> -40 ~ +70°C</w:t>
      </w:r>
      <w:r w:rsidRPr="0055358D">
        <w:rPr>
          <w:rFonts w:ascii="맑은 고딕" w:eastAsia="맑은 고딕" w:hAnsi="맑은 고딕" w:hint="eastAsia"/>
          <w:sz w:val="18"/>
          <w:szCs w:val="18"/>
        </w:rPr>
        <w:t>의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온도에서</w:t>
      </w:r>
      <w:r w:rsidRPr="0055358D">
        <w:rPr>
          <w:rFonts w:ascii="맑은 고딕" w:eastAsia="맑은 고딕" w:hAnsi="맑은 고딕"/>
          <w:sz w:val="18"/>
          <w:szCs w:val="18"/>
        </w:rPr>
        <w:t xml:space="preserve"> </w:t>
      </w:r>
      <w:r w:rsidRPr="0055358D">
        <w:rPr>
          <w:rFonts w:ascii="맑은 고딕" w:eastAsia="맑은 고딕" w:hAnsi="맑은 고딕" w:hint="eastAsia"/>
          <w:sz w:val="18"/>
          <w:szCs w:val="18"/>
        </w:rPr>
        <w:t>작동합니다</w:t>
      </w:r>
      <w:r w:rsidRPr="0055358D">
        <w:rPr>
          <w:rFonts w:ascii="맑은 고딕" w:eastAsia="맑은 고딕" w:hAnsi="맑은 고딕"/>
          <w:sz w:val="18"/>
          <w:szCs w:val="18"/>
        </w:rPr>
        <w:t>.</w:t>
      </w:r>
    </w:p>
    <w:p w14:paraId="649AAC5F" w14:textId="77777777" w:rsidR="0084322B" w:rsidRPr="0084322B" w:rsidRDefault="0084322B" w:rsidP="0084322B">
      <w:pPr>
        <w:rPr>
          <w:rFonts w:ascii="맑은 고딕" w:eastAsia="맑은 고딕" w:hAnsi="맑은 고딕"/>
          <w:sz w:val="20"/>
          <w:szCs w:val="20"/>
        </w:rPr>
      </w:pPr>
    </w:p>
    <w:p w14:paraId="13AE2DC8" w14:textId="0F2956B5" w:rsidR="007016DB" w:rsidRPr="0084322B" w:rsidRDefault="0084322B" w:rsidP="0084322B">
      <w:pPr>
        <w:rPr>
          <w:rFonts w:ascii="맑은 고딕" w:eastAsia="맑은 고딕" w:hAnsi="맑은 고딕"/>
          <w:sz w:val="20"/>
          <w:szCs w:val="20"/>
          <w:lang w:eastAsia="ko-KR"/>
        </w:rPr>
      </w:pPr>
      <w:r w:rsidRPr="0084322B">
        <w:rPr>
          <w:rFonts w:ascii="맑은 고딕" w:eastAsia="맑은 고딕" w:hAnsi="맑은 고딕" w:hint="eastAsia"/>
          <w:sz w:val="20"/>
          <w:szCs w:val="20"/>
        </w:rPr>
        <w:t>멀티프로토콜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이더넷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인터페이스가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통합된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터크의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새로운</w:t>
      </w:r>
      <w:r w:rsidRPr="0084322B">
        <w:rPr>
          <w:rFonts w:ascii="맑은 고딕" w:eastAsia="맑은 고딕" w:hAnsi="맑은 고딕"/>
          <w:sz w:val="20"/>
          <w:szCs w:val="20"/>
        </w:rPr>
        <w:t xml:space="preserve"> HF </w:t>
      </w:r>
      <w:r w:rsidRPr="0084322B">
        <w:rPr>
          <w:rFonts w:ascii="맑은 고딕" w:eastAsia="맑은 고딕" w:hAnsi="맑은 고딕" w:hint="eastAsia"/>
          <w:sz w:val="20"/>
          <w:szCs w:val="20"/>
        </w:rPr>
        <w:t>읽기</w:t>
      </w:r>
      <w:r w:rsidRPr="0084322B">
        <w:rPr>
          <w:rFonts w:ascii="맑은 고딕" w:eastAsia="맑은 고딕" w:hAnsi="맑은 고딕"/>
          <w:sz w:val="20"/>
          <w:szCs w:val="20"/>
        </w:rPr>
        <w:t>/</w:t>
      </w:r>
      <w:r w:rsidRPr="0084322B">
        <w:rPr>
          <w:rFonts w:ascii="맑은 고딕" w:eastAsia="맑은 고딕" w:hAnsi="맑은 고딕" w:hint="eastAsia"/>
          <w:sz w:val="20"/>
          <w:szCs w:val="20"/>
        </w:rPr>
        <w:t>쓰기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헤드는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기존</w:t>
      </w:r>
      <w:r w:rsidRPr="0084322B">
        <w:rPr>
          <w:rFonts w:ascii="맑은 고딕" w:eastAsia="맑은 고딕" w:hAnsi="맑은 고딕"/>
          <w:sz w:val="20"/>
          <w:szCs w:val="20"/>
        </w:rPr>
        <w:t xml:space="preserve"> RFID </w:t>
      </w:r>
      <w:r w:rsidRPr="0084322B">
        <w:rPr>
          <w:rFonts w:ascii="맑은 고딕" w:eastAsia="맑은 고딕" w:hAnsi="맑은 고딕" w:hint="eastAsia"/>
          <w:sz w:val="20"/>
          <w:szCs w:val="20"/>
        </w:rPr>
        <w:t>포트폴리오에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시동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시간</w:t>
      </w:r>
      <w:r w:rsidRPr="0084322B">
        <w:rPr>
          <w:rFonts w:ascii="맑은 고딕" w:eastAsia="맑은 고딕" w:hAnsi="맑은 고딕"/>
          <w:sz w:val="20"/>
          <w:szCs w:val="20"/>
        </w:rPr>
        <w:t xml:space="preserve">, </w:t>
      </w:r>
      <w:r w:rsidRPr="0084322B">
        <w:rPr>
          <w:rFonts w:ascii="맑은 고딕" w:eastAsia="맑은 고딕" w:hAnsi="맑은 고딕" w:hint="eastAsia"/>
          <w:sz w:val="20"/>
          <w:szCs w:val="20"/>
        </w:rPr>
        <w:t>통신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안전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측면에서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고유한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기능을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갖춘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효율적인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  <w:lang w:eastAsia="ko-KR"/>
        </w:rPr>
        <w:t>솔루션</w:t>
      </w:r>
      <w:r w:rsidR="0055358D">
        <w:rPr>
          <w:rFonts w:ascii="맑은 고딕" w:eastAsia="맑은 고딕" w:hAnsi="맑은 고딕" w:hint="eastAsia"/>
          <w:sz w:val="20"/>
          <w:szCs w:val="20"/>
          <w:lang w:eastAsia="ko-KR"/>
        </w:rPr>
        <w:t>이</w:t>
      </w:r>
      <w:r w:rsidRPr="0084322B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추가</w:t>
      </w:r>
      <w:r w:rsidR="0055358D">
        <w:rPr>
          <w:rFonts w:ascii="맑은 고딕" w:eastAsia="맑은 고딕" w:hAnsi="맑은 고딕" w:hint="eastAsia"/>
          <w:sz w:val="20"/>
          <w:szCs w:val="20"/>
          <w:lang w:eastAsia="ko-KR"/>
        </w:rPr>
        <w:t>됐</w:t>
      </w:r>
      <w:r w:rsidRPr="0084322B">
        <w:rPr>
          <w:rFonts w:ascii="맑은 고딕" w:eastAsia="맑은 고딕" w:hAnsi="맑은 고딕" w:hint="eastAsia"/>
          <w:sz w:val="20"/>
          <w:szCs w:val="20"/>
          <w:lang w:eastAsia="ko-KR"/>
        </w:rPr>
        <w:t>습니다.</w:t>
      </w:r>
    </w:p>
    <w:p w14:paraId="2080B9E3" w14:textId="2EE148AF" w:rsidR="008416E1" w:rsidRPr="0084322B" w:rsidRDefault="00111199" w:rsidP="0084322B">
      <w:pPr>
        <w:rPr>
          <w:rFonts w:ascii="맑은 고딕" w:eastAsia="맑은 고딕" w:hAnsi="맑은 고딕"/>
          <w:sz w:val="20"/>
          <w:szCs w:val="20"/>
        </w:rPr>
      </w:pP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</w:p>
    <w:p w14:paraId="56AB4122" w14:textId="3C64B048" w:rsidR="002214E8" w:rsidRPr="0084322B" w:rsidRDefault="0084322B" w:rsidP="0084322B">
      <w:pPr>
        <w:rPr>
          <w:rFonts w:ascii="맑은 고딕" w:eastAsia="맑은 고딕" w:hAnsi="맑은 고딕"/>
          <w:sz w:val="20"/>
          <w:szCs w:val="20"/>
          <w:lang w:eastAsia="ko-KR"/>
        </w:rPr>
      </w:pPr>
      <w:r w:rsidRPr="0084322B">
        <w:rPr>
          <w:rFonts w:ascii="맑은 고딕" w:eastAsia="맑은 고딕" w:hAnsi="맑은 고딕"/>
          <w:sz w:val="20"/>
          <w:szCs w:val="20"/>
        </w:rPr>
        <w:t>500</w:t>
      </w:r>
      <w:r w:rsidRPr="0084322B">
        <w:rPr>
          <w:rFonts w:ascii="맑은 고딕" w:eastAsia="맑은 고딕" w:hAnsi="맑은 고딕" w:hint="eastAsia"/>
          <w:sz w:val="20"/>
          <w:szCs w:val="20"/>
        </w:rPr>
        <w:t>밀리초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미만의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시작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시간을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갖춘</w:t>
      </w:r>
      <w:r w:rsidRPr="0084322B">
        <w:rPr>
          <w:rFonts w:ascii="맑은 고딕" w:eastAsia="맑은 고딕" w:hAnsi="맑은 고딕"/>
          <w:sz w:val="20"/>
          <w:szCs w:val="20"/>
        </w:rPr>
        <w:t xml:space="preserve"> TNSLR-Q130-EN</w:t>
      </w:r>
      <w:r w:rsidRPr="0084322B">
        <w:rPr>
          <w:rFonts w:ascii="맑은 고딕" w:eastAsia="맑은 고딕" w:hAnsi="맑은 고딕" w:hint="eastAsia"/>
          <w:sz w:val="20"/>
          <w:szCs w:val="20"/>
        </w:rPr>
        <w:t>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매초가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중요한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="00DC5838">
        <w:rPr>
          <w:rFonts w:ascii="맑은 고딕" w:eastAsia="맑은 고딕" w:hAnsi="맑은 고딕" w:hint="eastAsia"/>
          <w:sz w:val="20"/>
          <w:szCs w:val="20"/>
          <w:lang w:eastAsia="ko-KR"/>
        </w:rPr>
        <w:t>툴 체인지와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같은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매우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동적인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84322B">
        <w:rPr>
          <w:rFonts w:ascii="맑은 고딕" w:eastAsia="맑은 고딕" w:hAnsi="맑은 고딕" w:hint="eastAsia"/>
          <w:sz w:val="20"/>
          <w:szCs w:val="20"/>
        </w:rPr>
        <w:t>플리케이션에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이상적입니다</w:t>
      </w:r>
      <w:r w:rsidRPr="0084322B">
        <w:rPr>
          <w:rFonts w:ascii="맑은 고딕" w:eastAsia="맑은 고딕" w:hAnsi="맑은 고딕"/>
          <w:sz w:val="20"/>
          <w:szCs w:val="20"/>
        </w:rPr>
        <w:t xml:space="preserve">. </w:t>
      </w:r>
      <w:r w:rsidR="00DC5838">
        <w:rPr>
          <w:rFonts w:ascii="맑은 고딕" w:eastAsia="맑은 고딕" w:hAnsi="맑은 고딕" w:hint="eastAsia"/>
          <w:sz w:val="20"/>
          <w:szCs w:val="20"/>
          <w:lang w:eastAsia="ko-KR"/>
        </w:rPr>
        <w:t>멀티</w:t>
      </w:r>
      <w:r w:rsidRPr="0084322B">
        <w:rPr>
          <w:rFonts w:ascii="맑은 고딕" w:eastAsia="맑은 고딕" w:hAnsi="맑은 고딕" w:hint="eastAsia"/>
          <w:sz w:val="20"/>
          <w:szCs w:val="20"/>
        </w:rPr>
        <w:t>프로토콜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인터페이스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덕분에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장치는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Profinet, Ethernet/IP </w:t>
      </w:r>
      <w:r w:rsidRPr="0084322B">
        <w:rPr>
          <w:rFonts w:ascii="맑은 고딕" w:eastAsia="맑은 고딕" w:hAnsi="맑은 고딕" w:hint="eastAsia"/>
          <w:sz w:val="20"/>
          <w:szCs w:val="20"/>
        </w:rPr>
        <w:t>또는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Modbus TCP </w:t>
      </w:r>
      <w:r w:rsidRPr="0084322B">
        <w:rPr>
          <w:rFonts w:ascii="맑은 고딕" w:eastAsia="맑은 고딕" w:hAnsi="맑은 고딕" w:hint="eastAsia"/>
          <w:sz w:val="20"/>
          <w:szCs w:val="20"/>
        </w:rPr>
        <w:t>네트워크에서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자동으로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통신합니다</w:t>
      </w:r>
      <w:r w:rsidRPr="0084322B">
        <w:rPr>
          <w:rFonts w:ascii="맑은 고딕" w:eastAsia="맑은 고딕" w:hAnsi="맑은 고딕"/>
          <w:sz w:val="20"/>
          <w:szCs w:val="20"/>
        </w:rPr>
        <w:t xml:space="preserve">. </w:t>
      </w:r>
      <w:r w:rsidRPr="0084322B">
        <w:rPr>
          <w:rFonts w:ascii="맑은 고딕" w:eastAsia="맑은 고딕" w:hAnsi="맑은 고딕" w:hint="eastAsia"/>
          <w:sz w:val="20"/>
          <w:szCs w:val="20"/>
        </w:rPr>
        <w:t>또한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통합</w:t>
      </w:r>
      <w:r w:rsidRPr="0084322B">
        <w:rPr>
          <w:rFonts w:ascii="맑은 고딕" w:eastAsia="맑은 고딕" w:hAnsi="맑은 고딕"/>
          <w:sz w:val="20"/>
          <w:szCs w:val="20"/>
        </w:rPr>
        <w:t xml:space="preserve"> S2 </w:t>
      </w:r>
      <w:r w:rsidRPr="0084322B">
        <w:rPr>
          <w:rFonts w:ascii="맑은 고딕" w:eastAsia="맑은 고딕" w:hAnsi="맑은 고딕" w:hint="eastAsia"/>
          <w:sz w:val="20"/>
          <w:szCs w:val="20"/>
        </w:rPr>
        <w:t>시스템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이중화는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Profinet </w:t>
      </w:r>
      <w:r w:rsidRPr="0084322B">
        <w:rPr>
          <w:rFonts w:ascii="맑은 고딕" w:eastAsia="맑은 고딕" w:hAnsi="맑은 고딕" w:hint="eastAsia"/>
          <w:sz w:val="20"/>
          <w:szCs w:val="20"/>
        </w:rPr>
        <w:t>네트워크의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컨트롤러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간의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이중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통신을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가능하게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하여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상당한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안전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이점을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84322B">
        <w:rPr>
          <w:rFonts w:ascii="맑은 고딕" w:eastAsia="맑은 고딕" w:hAnsi="맑은 고딕"/>
          <w:sz w:val="20"/>
          <w:szCs w:val="20"/>
        </w:rPr>
        <w:t xml:space="preserve">. </w:t>
      </w:r>
      <w:r w:rsidRPr="0084322B">
        <w:rPr>
          <w:rFonts w:ascii="맑은 고딕" w:eastAsia="맑은 고딕" w:hAnsi="맑은 고딕" w:hint="eastAsia"/>
          <w:sz w:val="20"/>
          <w:szCs w:val="20"/>
        </w:rPr>
        <w:t>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다른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이점은</w:t>
      </w:r>
      <w:r w:rsidRPr="0084322B">
        <w:rPr>
          <w:rFonts w:ascii="맑은 고딕" w:eastAsia="맑은 고딕" w:hAnsi="맑은 고딕"/>
          <w:sz w:val="20"/>
          <w:szCs w:val="20"/>
        </w:rPr>
        <w:t xml:space="preserve"> -40 ~ +70 °C</w:t>
      </w:r>
      <w:r w:rsidRPr="0084322B">
        <w:rPr>
          <w:rFonts w:ascii="맑은 고딕" w:eastAsia="맑은 고딕" w:hAnsi="맑은 고딕" w:hint="eastAsia"/>
          <w:sz w:val="20"/>
          <w:szCs w:val="20"/>
        </w:rPr>
        <w:t>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확장된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온도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범위로</w:t>
      </w:r>
      <w:r w:rsidRPr="0084322B">
        <w:rPr>
          <w:rFonts w:ascii="맑은 고딕" w:eastAsia="맑은 고딕" w:hAnsi="맑은 고딕"/>
          <w:sz w:val="20"/>
          <w:szCs w:val="20"/>
        </w:rPr>
        <w:t xml:space="preserve">, </w:t>
      </w:r>
      <w:r w:rsidRPr="0084322B">
        <w:rPr>
          <w:rFonts w:ascii="맑은 고딕" w:eastAsia="맑은 고딕" w:hAnsi="맑은 고딕" w:hint="eastAsia"/>
          <w:sz w:val="20"/>
          <w:szCs w:val="20"/>
        </w:rPr>
        <w:t>이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장치는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="00DC5838">
        <w:rPr>
          <w:rFonts w:ascii="맑은 고딕" w:eastAsia="맑은 고딕" w:hAnsi="맑은 고딕" w:hint="eastAsia"/>
          <w:sz w:val="20"/>
          <w:szCs w:val="20"/>
          <w:lang w:eastAsia="ko-KR"/>
        </w:rPr>
        <w:t>콜드 체인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물류에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사용하기에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유용</w:t>
      </w:r>
      <w:r w:rsidR="00DC5838">
        <w:rPr>
          <w:rFonts w:ascii="맑은 고딕" w:eastAsia="맑은 고딕" w:hAnsi="맑은 고딕" w:hint="eastAsia"/>
          <w:sz w:val="20"/>
          <w:szCs w:val="20"/>
          <w:lang w:eastAsia="ko-KR"/>
        </w:rPr>
        <w:t>하다는 것이 특징입니다.</w:t>
      </w:r>
    </w:p>
    <w:p w14:paraId="41412AAC" w14:textId="77777777" w:rsidR="0084322B" w:rsidRPr="0084322B" w:rsidRDefault="0084322B" w:rsidP="0084322B">
      <w:pPr>
        <w:rPr>
          <w:rFonts w:ascii="맑은 고딕" w:eastAsia="맑은 고딕" w:hAnsi="맑은 고딕"/>
          <w:sz w:val="20"/>
          <w:szCs w:val="20"/>
        </w:rPr>
      </w:pPr>
    </w:p>
    <w:p w14:paraId="35FC0B4B" w14:textId="792BBB28" w:rsidR="007016DB" w:rsidRPr="0084322B" w:rsidRDefault="0084322B" w:rsidP="0084322B">
      <w:pPr>
        <w:rPr>
          <w:rFonts w:ascii="맑은 고딕" w:eastAsia="맑은 고딕" w:hAnsi="맑은 고딕"/>
          <w:sz w:val="20"/>
          <w:szCs w:val="20"/>
        </w:rPr>
      </w:pPr>
      <w:r w:rsidRPr="0084322B">
        <w:rPr>
          <w:rFonts w:ascii="맑은 고딕" w:eastAsia="맑은 고딕" w:hAnsi="맑은 고딕" w:hint="eastAsia"/>
          <w:sz w:val="20"/>
          <w:szCs w:val="20"/>
        </w:rPr>
        <w:t>컴팩트한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크기와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넓은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범위를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갖춘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터크의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HF </w:t>
      </w:r>
      <w:r w:rsidRPr="0084322B">
        <w:rPr>
          <w:rFonts w:ascii="맑은 고딕" w:eastAsia="맑은 고딕" w:hAnsi="맑은 고딕" w:hint="eastAsia"/>
          <w:sz w:val="20"/>
          <w:szCs w:val="20"/>
        </w:rPr>
        <w:t>읽기</w:t>
      </w:r>
      <w:r w:rsidRPr="0084322B">
        <w:rPr>
          <w:rFonts w:ascii="맑은 고딕" w:eastAsia="맑은 고딕" w:hAnsi="맑은 고딕"/>
          <w:sz w:val="20"/>
          <w:szCs w:val="20"/>
        </w:rPr>
        <w:t>/</w:t>
      </w:r>
      <w:r w:rsidRPr="0084322B">
        <w:rPr>
          <w:rFonts w:ascii="맑은 고딕" w:eastAsia="맑은 고딕" w:hAnsi="맑은 고딕" w:hint="eastAsia"/>
          <w:sz w:val="20"/>
          <w:szCs w:val="20"/>
        </w:rPr>
        <w:t>쓰기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헤드는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플랜트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기계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="00DC5838">
        <w:rPr>
          <w:rFonts w:ascii="맑은 고딕" w:eastAsia="맑은 고딕" w:hAnsi="맑은 고딕" w:hint="eastAsia"/>
          <w:sz w:val="20"/>
          <w:szCs w:val="20"/>
          <w:lang w:eastAsia="ko-KR"/>
        </w:rPr>
        <w:t>컨셉</w:t>
      </w:r>
      <w:r w:rsidRPr="0084322B">
        <w:rPr>
          <w:rFonts w:ascii="맑은 고딕" w:eastAsia="맑은 고딕" w:hAnsi="맑은 고딕" w:hint="eastAsia"/>
          <w:sz w:val="20"/>
          <w:szCs w:val="20"/>
        </w:rPr>
        <w:t>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완벽하게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통합될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84322B">
        <w:rPr>
          <w:rFonts w:ascii="맑은 고딕" w:eastAsia="맑은 고딕" w:hAnsi="맑은 고딕"/>
          <w:sz w:val="20"/>
          <w:szCs w:val="20"/>
        </w:rPr>
        <w:t xml:space="preserve">. TNSLR RFID </w:t>
      </w:r>
      <w:r w:rsidRPr="0084322B">
        <w:rPr>
          <w:rFonts w:ascii="맑은 고딕" w:eastAsia="맑은 고딕" w:hAnsi="맑은 고딕" w:hint="eastAsia"/>
          <w:sz w:val="20"/>
          <w:szCs w:val="20"/>
        </w:rPr>
        <w:t>기능과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="00D06E53">
        <w:rPr>
          <w:rFonts w:ascii="맑은 고딕" w:eastAsia="맑은 고딕" w:hAnsi="맑은 고딕" w:hint="eastAsia"/>
          <w:sz w:val="20"/>
          <w:szCs w:val="20"/>
          <w:lang w:eastAsia="ko-KR"/>
        </w:rPr>
        <w:t>멀티</w:t>
      </w:r>
      <w:r w:rsidRPr="0084322B">
        <w:rPr>
          <w:rFonts w:ascii="맑은 고딕" w:eastAsia="맑은 고딕" w:hAnsi="맑은 고딕" w:hint="eastAsia"/>
          <w:sz w:val="20"/>
          <w:szCs w:val="20"/>
        </w:rPr>
        <w:t>프로토콜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이더넷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인터페이스는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하나의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장치에서</w:t>
      </w:r>
      <w:r w:rsidRPr="0084322B">
        <w:rPr>
          <w:rFonts w:ascii="맑은 고딕" w:eastAsia="맑은 고딕" w:hAnsi="맑은 고딕"/>
          <w:sz w:val="20"/>
          <w:szCs w:val="20"/>
        </w:rPr>
        <w:t xml:space="preserve"> QuickConnect </w:t>
      </w:r>
      <w:r w:rsidRPr="0084322B">
        <w:rPr>
          <w:rFonts w:ascii="맑은 고딕" w:eastAsia="맑은 고딕" w:hAnsi="맑은 고딕" w:hint="eastAsia"/>
          <w:sz w:val="20"/>
          <w:szCs w:val="20"/>
        </w:rPr>
        <w:t>기능과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결합되어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설치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배선에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필요한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노력을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크게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줄여줍니다</w:t>
      </w:r>
      <w:r w:rsidRPr="0084322B">
        <w:rPr>
          <w:rFonts w:ascii="맑은 고딕" w:eastAsia="맑은 고딕" w:hAnsi="맑은 고딕"/>
          <w:sz w:val="20"/>
          <w:szCs w:val="20"/>
        </w:rPr>
        <w:t xml:space="preserve">. </w:t>
      </w:r>
      <w:r w:rsidRPr="0084322B">
        <w:rPr>
          <w:rFonts w:ascii="맑은 고딕" w:eastAsia="맑은 고딕" w:hAnsi="맑은 고딕" w:hint="eastAsia"/>
          <w:sz w:val="20"/>
          <w:szCs w:val="20"/>
        </w:rPr>
        <w:t>이는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시리즈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기계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제작</w:t>
      </w:r>
      <w:r w:rsidRPr="0084322B">
        <w:rPr>
          <w:rFonts w:ascii="맑은 고딕" w:eastAsia="맑은 고딕" w:hAnsi="맑은 고딕"/>
          <w:sz w:val="20"/>
          <w:szCs w:val="20"/>
        </w:rPr>
        <w:t xml:space="preserve">, </w:t>
      </w:r>
      <w:r w:rsidRPr="0084322B">
        <w:rPr>
          <w:rFonts w:ascii="맑은 고딕" w:eastAsia="맑은 고딕" w:hAnsi="맑은 고딕" w:hint="eastAsia"/>
          <w:sz w:val="20"/>
          <w:szCs w:val="20"/>
        </w:rPr>
        <w:t>운송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취급부터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생산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라인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자재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취급</w:t>
      </w:r>
      <w:r w:rsidRPr="0084322B">
        <w:rPr>
          <w:rFonts w:ascii="맑은 고딕" w:eastAsia="맑은 고딕" w:hAnsi="맑은 고딕"/>
          <w:sz w:val="20"/>
          <w:szCs w:val="20"/>
        </w:rPr>
        <w:t xml:space="preserve">, </w:t>
      </w:r>
      <w:r w:rsidRPr="0084322B">
        <w:rPr>
          <w:rFonts w:ascii="맑은 고딕" w:eastAsia="맑은 고딕" w:hAnsi="맑은 고딕" w:hint="eastAsia"/>
          <w:sz w:val="20"/>
          <w:szCs w:val="20"/>
        </w:rPr>
        <w:t>고정식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="00D06E53">
        <w:rPr>
          <w:rFonts w:ascii="맑은 고딕" w:eastAsia="맑은 고딕" w:hAnsi="맑은 고딕" w:hint="eastAsia"/>
          <w:sz w:val="20"/>
          <w:szCs w:val="20"/>
          <w:lang w:eastAsia="ko-KR"/>
        </w:rPr>
        <w:t>자율주행</w:t>
      </w:r>
      <w:r w:rsidRPr="0084322B">
        <w:rPr>
          <w:rFonts w:ascii="맑은 고딕" w:eastAsia="맑은 고딕" w:hAnsi="맑은 고딕" w:hint="eastAsia"/>
          <w:sz w:val="20"/>
          <w:szCs w:val="20"/>
        </w:rPr>
        <w:t>로봇</w:t>
      </w:r>
      <w:r w:rsidRPr="0084322B">
        <w:rPr>
          <w:rFonts w:ascii="맑은 고딕" w:eastAsia="맑은 고딕" w:hAnsi="맑은 고딕"/>
          <w:sz w:val="20"/>
          <w:szCs w:val="20"/>
        </w:rPr>
        <w:t>(AMR)</w:t>
      </w:r>
      <w:r w:rsidRPr="0084322B">
        <w:rPr>
          <w:rFonts w:ascii="맑은 고딕" w:eastAsia="맑은 고딕" w:hAnsi="맑은 고딕" w:hint="eastAsia"/>
          <w:sz w:val="20"/>
          <w:szCs w:val="20"/>
        </w:rPr>
        <w:t>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이르기까지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다양한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분야의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사용자에게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읽기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및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쓰기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요구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사항에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대한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효율적이고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유연한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솔루션을</w:t>
      </w:r>
      <w:r w:rsidRPr="0084322B">
        <w:rPr>
          <w:rFonts w:ascii="맑은 고딕" w:eastAsia="맑은 고딕" w:hAnsi="맑은 고딕"/>
          <w:sz w:val="20"/>
          <w:szCs w:val="20"/>
        </w:rPr>
        <w:t xml:space="preserve"> </w:t>
      </w:r>
      <w:r w:rsidRPr="0084322B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84322B">
        <w:rPr>
          <w:rFonts w:ascii="맑은 고딕" w:eastAsia="맑은 고딕" w:hAnsi="맑은 고딕"/>
          <w:sz w:val="20"/>
          <w:szCs w:val="20"/>
        </w:rPr>
        <w:t>.</w:t>
      </w:r>
    </w:p>
    <w:sectPr w:rsidR="007016DB" w:rsidRPr="0084322B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B35E0" w14:textId="77777777" w:rsidR="00B435EE" w:rsidRDefault="00B435EE">
      <w:r>
        <w:separator/>
      </w:r>
    </w:p>
  </w:endnote>
  <w:endnote w:type="continuationSeparator" w:id="0">
    <w:p w14:paraId="6A5B6A7C" w14:textId="77777777" w:rsidR="00B435EE" w:rsidRDefault="00B4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29D7E" w14:textId="77777777" w:rsidR="00B435EE" w:rsidRDefault="00B435EE">
      <w:r>
        <w:separator/>
      </w:r>
    </w:p>
  </w:footnote>
  <w:footnote w:type="continuationSeparator" w:id="0">
    <w:p w14:paraId="77BE8FCF" w14:textId="77777777" w:rsidR="00B435EE" w:rsidRDefault="00B4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85219"/>
    <w:rsid w:val="000C0EB8"/>
    <w:rsid w:val="000D160A"/>
    <w:rsid w:val="000D4298"/>
    <w:rsid w:val="000D7456"/>
    <w:rsid w:val="00111199"/>
    <w:rsid w:val="00112CCC"/>
    <w:rsid w:val="00187494"/>
    <w:rsid w:val="00191A60"/>
    <w:rsid w:val="001A46A4"/>
    <w:rsid w:val="001C3708"/>
    <w:rsid w:val="001C3A22"/>
    <w:rsid w:val="001F507E"/>
    <w:rsid w:val="00220319"/>
    <w:rsid w:val="002214E8"/>
    <w:rsid w:val="002671D9"/>
    <w:rsid w:val="0029165B"/>
    <w:rsid w:val="002C1940"/>
    <w:rsid w:val="002C4F63"/>
    <w:rsid w:val="003145D3"/>
    <w:rsid w:val="0038010E"/>
    <w:rsid w:val="003B4841"/>
    <w:rsid w:val="003B568C"/>
    <w:rsid w:val="003D22A9"/>
    <w:rsid w:val="00410B2F"/>
    <w:rsid w:val="004A4BB8"/>
    <w:rsid w:val="004A7CA1"/>
    <w:rsid w:val="0055358D"/>
    <w:rsid w:val="00586237"/>
    <w:rsid w:val="005E6EC2"/>
    <w:rsid w:val="0063324A"/>
    <w:rsid w:val="006666C4"/>
    <w:rsid w:val="007016DB"/>
    <w:rsid w:val="00732919"/>
    <w:rsid w:val="00773BB6"/>
    <w:rsid w:val="00780032"/>
    <w:rsid w:val="00781532"/>
    <w:rsid w:val="007A7A18"/>
    <w:rsid w:val="007B13C7"/>
    <w:rsid w:val="007B1AA6"/>
    <w:rsid w:val="00822D43"/>
    <w:rsid w:val="008416E1"/>
    <w:rsid w:val="0084322B"/>
    <w:rsid w:val="00860E27"/>
    <w:rsid w:val="00864B51"/>
    <w:rsid w:val="0094322E"/>
    <w:rsid w:val="00A30C57"/>
    <w:rsid w:val="00A55580"/>
    <w:rsid w:val="00B11CF5"/>
    <w:rsid w:val="00B27F02"/>
    <w:rsid w:val="00B435EE"/>
    <w:rsid w:val="00BE618D"/>
    <w:rsid w:val="00BF416C"/>
    <w:rsid w:val="00C45777"/>
    <w:rsid w:val="00C81C6A"/>
    <w:rsid w:val="00C87BC9"/>
    <w:rsid w:val="00C91790"/>
    <w:rsid w:val="00CA6AAE"/>
    <w:rsid w:val="00CC387B"/>
    <w:rsid w:val="00D06E53"/>
    <w:rsid w:val="00D67139"/>
    <w:rsid w:val="00D903B2"/>
    <w:rsid w:val="00DB1FC7"/>
    <w:rsid w:val="00DC3526"/>
    <w:rsid w:val="00DC5838"/>
    <w:rsid w:val="00DE4956"/>
    <w:rsid w:val="00DF3696"/>
    <w:rsid w:val="00E5668F"/>
    <w:rsid w:val="00E64087"/>
    <w:rsid w:val="00E73EE3"/>
    <w:rsid w:val="00EE3B8E"/>
    <w:rsid w:val="00F27199"/>
    <w:rsid w:val="00F3370F"/>
    <w:rsid w:val="00F37037"/>
    <w:rsid w:val="00F93AAE"/>
    <w:rsid w:val="00FA0BCD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84322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urck.kr/ko/product-news-2860_fast-hf-readwrite-head-with-s2-system-redundancy-47192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69D571-CDE8-4546-8872-54D7A5A09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49</cp:revision>
  <dcterms:created xsi:type="dcterms:W3CDTF">2021-07-22T14:49:00Z</dcterms:created>
  <dcterms:modified xsi:type="dcterms:W3CDTF">2023-11-20T02:12:00Z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