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AF3A" w14:textId="31EE5011" w:rsidR="00C45777" w:rsidRDefault="00536E73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E82635C" wp14:editId="0B2A8955">
            <wp:extent cx="2121535" cy="2121535"/>
            <wp:effectExtent l="0" t="0" r="0" b="0"/>
            <wp:docPr id="1" name="Grafik 1" descr="Ein Bild, das Zylinder, Screenshot, Design, Silb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Zylinder, Screenshot, Design, Silbe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12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72C5F" w14:textId="651CB03C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2809DE">
        <w:rPr>
          <w:color w:val="808080"/>
          <w:sz w:val="22"/>
          <w:szCs w:val="20"/>
          <w:lang w:val="en-US"/>
        </w:rPr>
        <w:t>12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2809DE">
        <w:rPr>
          <w:color w:val="808080"/>
          <w:sz w:val="22"/>
          <w:szCs w:val="20"/>
          <w:lang w:val="en-US"/>
        </w:rPr>
        <w:t>3</w:t>
      </w:r>
    </w:p>
    <w:p w14:paraId="340E0C5C" w14:textId="0E626E90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2809DE">
        <w:rPr>
          <w:bCs/>
          <w:color w:val="808080"/>
          <w:sz w:val="16"/>
          <w:szCs w:val="16"/>
          <w:lang w:val="en-US"/>
        </w:rPr>
        <w:t>12</w:t>
      </w:r>
      <w:r w:rsidR="00A16BEB">
        <w:rPr>
          <w:bCs/>
          <w:color w:val="808080"/>
          <w:sz w:val="16"/>
          <w:szCs w:val="16"/>
          <w:lang w:val="en-US"/>
        </w:rPr>
        <w:t>2</w:t>
      </w:r>
      <w:r w:rsidR="002809DE">
        <w:rPr>
          <w:bCs/>
          <w:color w:val="808080"/>
          <w:sz w:val="16"/>
          <w:szCs w:val="16"/>
          <w:lang w:val="en-US"/>
        </w:rPr>
        <w:t>3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1BC9B668" w14:textId="4A3BADA6" w:rsidR="00757AB7" w:rsidRDefault="004B13F1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빠르고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정확함</w:t>
      </w:r>
      <w:r w:rsidRPr="004B13F1">
        <w:rPr>
          <w:snapToGrid w:val="0"/>
          <w:sz w:val="18"/>
          <w:szCs w:val="18"/>
          <w:lang w:val="en-US"/>
        </w:rPr>
        <w:t xml:space="preserve">: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터크의</w:t>
      </w:r>
      <w:r w:rsidRPr="004B13F1">
        <w:rPr>
          <w:snapToGrid w:val="0"/>
          <w:sz w:val="18"/>
          <w:szCs w:val="18"/>
          <w:lang w:val="en-US"/>
        </w:rPr>
        <w:t xml:space="preserve"> REM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4B13F1">
        <w:rPr>
          <w:snapToGrid w:val="0"/>
          <w:sz w:val="18"/>
          <w:szCs w:val="18"/>
          <w:lang w:val="en-US"/>
        </w:rPr>
        <w:t xml:space="preserve"> RES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시리즈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앱솔루트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엔코더는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최신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proofErr w:type="spellStart"/>
      <w:r w:rsidR="0060181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프로피넷</w:t>
      </w:r>
      <w:proofErr w:type="spellEnd"/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엔코더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프로</w:t>
      </w:r>
      <w:r w:rsidR="00E75058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필</w:t>
      </w:r>
      <w:r w:rsidRPr="004B13F1">
        <w:rPr>
          <w:snapToGrid w:val="0"/>
          <w:sz w:val="18"/>
          <w:szCs w:val="18"/>
          <w:lang w:val="en-US"/>
        </w:rPr>
        <w:t xml:space="preserve"> 4.2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를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특징으로</w:t>
      </w:r>
      <w:r w:rsidRPr="004B13F1">
        <w:rPr>
          <w:snapToGrid w:val="0"/>
          <w:sz w:val="18"/>
          <w:szCs w:val="18"/>
          <w:lang w:val="en-US"/>
        </w:rPr>
        <w:t xml:space="preserve"> </w:t>
      </w:r>
      <w:r w:rsidRPr="004B13F1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합니다</w:t>
      </w:r>
      <w:r w:rsidRPr="004B13F1">
        <w:rPr>
          <w:snapToGrid w:val="0"/>
          <w:sz w:val="18"/>
          <w:szCs w:val="18"/>
          <w:lang w:val="en-US"/>
        </w:rPr>
        <w:t>.</w:t>
      </w:r>
    </w:p>
    <w:p w14:paraId="4D9F50AD" w14:textId="77777777" w:rsidR="007E0D53" w:rsidRDefault="007E0D53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</w:p>
    <w:p w14:paraId="291ED723" w14:textId="4E755158" w:rsidR="00773BB6" w:rsidRDefault="001E469D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6FE9D487" w14:textId="7EC56967" w:rsidR="007E0D53" w:rsidRPr="007E0D53" w:rsidRDefault="007E0D53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  <w:lang w:val="en-US"/>
        </w:rPr>
      </w:pPr>
      <w:r w:rsidRPr="007E0D53">
        <w:rPr>
          <w:color w:val="808080"/>
          <w:sz w:val="18"/>
          <w:szCs w:val="18"/>
          <w:lang w:val="en-US"/>
        </w:rPr>
        <w:t>https://turck.kr/ko/product-news-2860_highresolution-profinet-absolute-encoders-46810.php</w:t>
      </w:r>
    </w:p>
    <w:p w14:paraId="28ABD9BF" w14:textId="77777777" w:rsidR="001E469D" w:rsidRPr="002E25F6" w:rsidRDefault="001E469D" w:rsidP="001E469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63CD2CF5" w14:textId="77777777" w:rsidR="001E469D" w:rsidRPr="002E25F6" w:rsidRDefault="001E469D" w:rsidP="001E469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51429229" w14:textId="77777777" w:rsidR="001E469D" w:rsidRPr="002E25F6" w:rsidRDefault="001E469D" w:rsidP="001E469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1EE22F6" w14:textId="77777777" w:rsidR="001E469D" w:rsidRPr="005E3B85" w:rsidRDefault="001E469D" w:rsidP="001E469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56FBB74C" w14:textId="6088751C" w:rsidR="00E97A9E" w:rsidRDefault="00F76F5A" w:rsidP="00C45777">
      <w:pPr>
        <w:pStyle w:val="LauftextPI"/>
        <w:framePr w:w="6209" w:h="13078" w:wrap="notBeside" w:vAnchor="page" w:hAnchor="page" w:x="1248" w:y="2836" w:anchorLock="1"/>
        <w:rPr>
          <w:rFonts w:eastAsia="Times New Roman"/>
          <w:iCs/>
          <w:sz w:val="28"/>
          <w:szCs w:val="28"/>
          <w:lang w:eastAsia="de-DE"/>
        </w:rPr>
      </w:pPr>
      <w:r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고</w:t>
      </w:r>
      <w:r w:rsidR="00C258A1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분해능</w:t>
      </w:r>
      <w:r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 xml:space="preserve">의 완벽한 </w:t>
      </w:r>
      <w:proofErr w:type="spellStart"/>
      <w:r w:rsidR="005B3FA1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프로피넷</w:t>
      </w:r>
      <w:proofErr w:type="spellEnd"/>
      <w:r w:rsidR="00E97A9E" w:rsidRPr="00E97A9E">
        <w:rPr>
          <w:rFonts w:eastAsia="Times New Roman"/>
          <w:iCs/>
          <w:sz w:val="28"/>
          <w:szCs w:val="28"/>
          <w:lang w:eastAsia="de-DE"/>
        </w:rPr>
        <w:t xml:space="preserve"> </w:t>
      </w:r>
      <w:proofErr w:type="spellStart"/>
      <w:r w:rsidR="004B13F1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앱솔루트</w:t>
      </w:r>
      <w:proofErr w:type="spellEnd"/>
      <w:r w:rsidR="004B13F1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엔코더</w:t>
      </w:r>
      <w:proofErr w:type="spellEnd"/>
    </w:p>
    <w:p w14:paraId="32CC3996" w14:textId="41037212" w:rsidR="005B3FA1" w:rsidRPr="005B3FA1" w:rsidRDefault="005B3FA1" w:rsidP="005B3FA1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B3FA1">
        <w:rPr>
          <w:rFonts w:ascii="맑은 고딕" w:eastAsia="맑은 고딕" w:hAnsi="맑은 고딕" w:hint="eastAsia"/>
          <w:sz w:val="20"/>
          <w:szCs w:val="20"/>
        </w:rPr>
        <w:t>터크는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정확한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포지셔닝과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빠른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데이터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전송을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위해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다양</w:t>
      </w:r>
      <w:r w:rsidR="004B13F1">
        <w:rPr>
          <w:rFonts w:ascii="맑은 고딕" w:eastAsia="맑은 고딕" w:hAnsi="맑은 고딕" w:hint="eastAsia"/>
          <w:sz w:val="20"/>
          <w:szCs w:val="20"/>
          <w:lang w:eastAsia="ko-KR"/>
        </w:rPr>
        <w:t>한</w:t>
      </w:r>
      <w:r w:rsidRPr="005B3FA1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proofErr w:type="spellStart"/>
      <w:r w:rsidRPr="005B3FA1">
        <w:rPr>
          <w:rFonts w:ascii="맑은 고딕" w:eastAsia="맑은 고딕" w:hAnsi="맑은 고딕" w:hint="eastAsia"/>
          <w:sz w:val="20"/>
          <w:szCs w:val="20"/>
          <w:lang w:eastAsia="ko-KR"/>
        </w:rPr>
        <w:t>프로피넷</w:t>
      </w:r>
      <w:proofErr w:type="spellEnd"/>
      <w:r w:rsidR="004B13F1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proofErr w:type="spellStart"/>
      <w:r w:rsidR="004B13F1">
        <w:rPr>
          <w:rFonts w:ascii="맑은 고딕" w:eastAsia="맑은 고딕" w:hAnsi="맑은 고딕" w:hint="eastAsia"/>
          <w:sz w:val="20"/>
          <w:szCs w:val="20"/>
          <w:lang w:eastAsia="ko-KR"/>
        </w:rPr>
        <w:t>앱솔루트</w:t>
      </w:r>
      <w:proofErr w:type="spellEnd"/>
      <w:r w:rsidRPr="005B3FA1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엔코더를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5B3FA1">
        <w:rPr>
          <w:rFonts w:ascii="맑은 고딕" w:eastAsia="맑은 고딕" w:hAnsi="맑은 고딕"/>
          <w:sz w:val="20"/>
          <w:szCs w:val="20"/>
        </w:rPr>
        <w:t>.</w:t>
      </w:r>
    </w:p>
    <w:p w14:paraId="5FC9EF08" w14:textId="77777777" w:rsidR="005B3FA1" w:rsidRPr="005B3FA1" w:rsidRDefault="005B3FA1" w:rsidP="005B3FA1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</w:p>
    <w:p w14:paraId="60E3E0F1" w14:textId="336F6850" w:rsidR="005B3FA1" w:rsidRDefault="005B3FA1" w:rsidP="005B3FA1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B3FA1">
        <w:rPr>
          <w:rFonts w:ascii="맑은 고딕" w:eastAsia="맑은 고딕" w:hAnsi="맑은 고딕" w:hint="eastAsia"/>
          <w:sz w:val="20"/>
          <w:szCs w:val="20"/>
        </w:rPr>
        <w:t>터크</w:t>
      </w:r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가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특히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물류</w:t>
      </w:r>
      <w:r w:rsidRPr="005B3FA1">
        <w:rPr>
          <w:rFonts w:ascii="맑은 고딕" w:eastAsia="맑은 고딕" w:hAnsi="맑은 고딕"/>
          <w:sz w:val="20"/>
          <w:szCs w:val="20"/>
        </w:rPr>
        <w:t xml:space="preserve">, </w:t>
      </w:r>
      <w:r w:rsidRPr="005B3FA1">
        <w:rPr>
          <w:rFonts w:ascii="맑은 고딕" w:eastAsia="맑은 고딕" w:hAnsi="맑은 고딕" w:hint="eastAsia"/>
          <w:sz w:val="20"/>
          <w:szCs w:val="20"/>
        </w:rPr>
        <w:t>식음료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및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기계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제작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분야의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실시간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5B3FA1">
        <w:rPr>
          <w:rFonts w:ascii="맑은 고딕" w:eastAsia="맑은 고딕" w:hAnsi="맑은 고딕" w:hint="eastAsia"/>
          <w:sz w:val="20"/>
          <w:szCs w:val="20"/>
        </w:rPr>
        <w:t>플리케이션을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위한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프로피넷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인터페이스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엔</w:t>
      </w:r>
      <w:r w:rsidRPr="005B3FA1">
        <w:rPr>
          <w:rFonts w:ascii="맑은 고딕" w:eastAsia="맑은 고딕" w:hAnsi="맑은 고딕" w:hint="eastAsia"/>
          <w:sz w:val="20"/>
          <w:szCs w:val="20"/>
        </w:rPr>
        <w:t>코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더로 </w:t>
      </w:r>
      <w:r w:rsidRPr="005B3FA1">
        <w:rPr>
          <w:rFonts w:ascii="맑은 고딕" w:eastAsia="맑은 고딕" w:hAnsi="맑은 고딕" w:hint="eastAsia"/>
          <w:sz w:val="20"/>
          <w:szCs w:val="20"/>
        </w:rPr>
        <w:t>포트폴리오를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확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장했습니다</w:t>
      </w:r>
      <w:r w:rsidRPr="005B3FA1">
        <w:rPr>
          <w:rFonts w:ascii="맑은 고딕" w:eastAsia="맑은 고딕" w:hAnsi="맑은 고딕"/>
          <w:sz w:val="20"/>
          <w:szCs w:val="20"/>
        </w:rPr>
        <w:t>. REM(</w:t>
      </w:r>
      <w:proofErr w:type="spellStart"/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멀티턴</w:t>
      </w:r>
      <w:proofErr w:type="spellEnd"/>
      <w:r w:rsidRPr="005B3FA1">
        <w:rPr>
          <w:rFonts w:ascii="맑은 고딕" w:eastAsia="맑은 고딕" w:hAnsi="맑은 고딕"/>
          <w:sz w:val="20"/>
          <w:szCs w:val="20"/>
        </w:rPr>
        <w:t xml:space="preserve">) </w:t>
      </w:r>
      <w:r w:rsidRPr="005B3FA1">
        <w:rPr>
          <w:rFonts w:ascii="맑은 고딕" w:eastAsia="맑은 고딕" w:hAnsi="맑은 고딕" w:hint="eastAsia"/>
          <w:sz w:val="20"/>
          <w:szCs w:val="20"/>
        </w:rPr>
        <w:t>및</w:t>
      </w:r>
      <w:r w:rsidRPr="005B3FA1">
        <w:rPr>
          <w:rFonts w:ascii="맑은 고딕" w:eastAsia="맑은 고딕" w:hAnsi="맑은 고딕"/>
          <w:sz w:val="20"/>
          <w:szCs w:val="20"/>
        </w:rPr>
        <w:t xml:space="preserve"> RES(</w:t>
      </w:r>
      <w:proofErr w:type="spellStart"/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싱글턴</w:t>
      </w:r>
      <w:proofErr w:type="spellEnd"/>
      <w:r w:rsidRPr="005B3FA1">
        <w:rPr>
          <w:rFonts w:ascii="맑은 고딕" w:eastAsia="맑은 고딕" w:hAnsi="맑은 고딕"/>
          <w:sz w:val="20"/>
          <w:szCs w:val="20"/>
        </w:rPr>
        <w:t xml:space="preserve">) </w:t>
      </w:r>
      <w:r w:rsidRPr="005B3FA1">
        <w:rPr>
          <w:rFonts w:ascii="맑은 고딕" w:eastAsia="맑은 고딕" w:hAnsi="맑은 고딕" w:hint="eastAsia"/>
          <w:sz w:val="20"/>
          <w:szCs w:val="20"/>
        </w:rPr>
        <w:t>시리즈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엔</w:t>
      </w:r>
      <w:r w:rsidRPr="005B3FA1">
        <w:rPr>
          <w:rFonts w:ascii="맑은 고딕" w:eastAsia="맑은 고딕" w:hAnsi="맑은 고딕" w:hint="eastAsia"/>
          <w:sz w:val="20"/>
          <w:szCs w:val="20"/>
        </w:rPr>
        <w:t>코더는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최신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프로피넷</w:t>
      </w:r>
      <w:proofErr w:type="spellEnd"/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엔</w:t>
      </w:r>
      <w:r w:rsidRPr="005B3FA1">
        <w:rPr>
          <w:rFonts w:ascii="맑은 고딕" w:eastAsia="맑은 고딕" w:hAnsi="맑은 고딕" w:hint="eastAsia"/>
          <w:sz w:val="20"/>
          <w:szCs w:val="20"/>
        </w:rPr>
        <w:t>코더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프로필</w:t>
      </w:r>
      <w:r w:rsidRPr="005B3FA1">
        <w:rPr>
          <w:rFonts w:ascii="맑은 고딕" w:eastAsia="맑은 고딕" w:hAnsi="맑은 고딕"/>
          <w:sz w:val="20"/>
          <w:szCs w:val="20"/>
        </w:rPr>
        <w:t>(</w:t>
      </w:r>
      <w:r w:rsidRPr="005B3FA1">
        <w:rPr>
          <w:rFonts w:ascii="맑은 고딕" w:eastAsia="맑은 고딕" w:hAnsi="맑은 고딕" w:hint="eastAsia"/>
          <w:sz w:val="20"/>
          <w:szCs w:val="20"/>
        </w:rPr>
        <w:t>버전</w:t>
      </w:r>
      <w:r w:rsidRPr="005B3FA1">
        <w:rPr>
          <w:rFonts w:ascii="맑은 고딕" w:eastAsia="맑은 고딕" w:hAnsi="맑은 고딕"/>
          <w:sz w:val="20"/>
          <w:szCs w:val="20"/>
        </w:rPr>
        <w:t xml:space="preserve"> 4.2)</w:t>
      </w:r>
      <w:r w:rsidRPr="005B3FA1">
        <w:rPr>
          <w:rFonts w:ascii="맑은 고딕" w:eastAsia="맑은 고딕" w:hAnsi="맑은 고딕" w:hint="eastAsia"/>
          <w:sz w:val="20"/>
          <w:szCs w:val="20"/>
        </w:rPr>
        <w:t>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사용하며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싱글턴</w:t>
      </w:r>
      <w:proofErr w:type="spellEnd"/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장치의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경우</w:t>
      </w:r>
      <w:r w:rsidRPr="005B3FA1">
        <w:rPr>
          <w:rFonts w:ascii="맑은 고딕" w:eastAsia="맑은 고딕" w:hAnsi="맑은 고딕"/>
          <w:sz w:val="20"/>
          <w:szCs w:val="20"/>
        </w:rPr>
        <w:t xml:space="preserve"> 19</w:t>
      </w:r>
      <w:r w:rsidRPr="005B3FA1">
        <w:rPr>
          <w:rFonts w:ascii="맑은 고딕" w:eastAsia="맑은 고딕" w:hAnsi="맑은 고딕" w:hint="eastAsia"/>
          <w:sz w:val="20"/>
          <w:szCs w:val="20"/>
        </w:rPr>
        <w:t>비트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분해능을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, </w:t>
      </w:r>
      <w:proofErr w:type="spellStart"/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멀티턴</w:t>
      </w:r>
      <w:proofErr w:type="spellEnd"/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장치의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경우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최대</w:t>
      </w:r>
      <w:r w:rsidRPr="005B3FA1">
        <w:rPr>
          <w:rFonts w:ascii="맑은 고딕" w:eastAsia="맑은 고딕" w:hAnsi="맑은 고딕"/>
          <w:sz w:val="20"/>
          <w:szCs w:val="20"/>
        </w:rPr>
        <w:t xml:space="preserve"> 24</w:t>
      </w:r>
      <w:r w:rsidRPr="005B3FA1">
        <w:rPr>
          <w:rFonts w:ascii="맑은 고딕" w:eastAsia="맑은 고딕" w:hAnsi="맑은 고딕" w:hint="eastAsia"/>
          <w:sz w:val="20"/>
          <w:szCs w:val="20"/>
        </w:rPr>
        <w:t>비트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분해능을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5B3FA1">
        <w:rPr>
          <w:rFonts w:ascii="맑은 고딕" w:eastAsia="맑은 고딕" w:hAnsi="맑은 고딕"/>
          <w:sz w:val="20"/>
          <w:szCs w:val="20"/>
        </w:rPr>
        <w:t xml:space="preserve">. </w:t>
      </w:r>
      <w:r w:rsidRPr="005B3FA1">
        <w:rPr>
          <w:rFonts w:ascii="맑은 고딕" w:eastAsia="맑은 고딕" w:hAnsi="맑은 고딕" w:hint="eastAsia"/>
          <w:sz w:val="20"/>
          <w:szCs w:val="20"/>
        </w:rPr>
        <w:t>모든</w:t>
      </w:r>
      <w:r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엔코더는</w:t>
      </w:r>
      <w:proofErr w:type="spellEnd"/>
      <w:r w:rsidRPr="005B3FA1">
        <w:rPr>
          <w:rFonts w:ascii="맑은 고딕" w:eastAsia="맑은 고딕" w:hAnsi="맑은 고딕"/>
          <w:sz w:val="20"/>
          <w:szCs w:val="20"/>
        </w:rPr>
        <w:t xml:space="preserve">MRP(Media Redundancy Protocol), LLDP(Link Layer Discovery Protocol) </w:t>
      </w:r>
      <w:r w:rsidRPr="005B3FA1">
        <w:rPr>
          <w:rFonts w:ascii="맑은 고딕" w:eastAsia="맑은 고딕" w:hAnsi="맑은 고딕" w:hint="eastAsia"/>
          <w:sz w:val="20"/>
          <w:szCs w:val="20"/>
        </w:rPr>
        <w:t>및</w:t>
      </w:r>
      <w:r w:rsidRPr="005B3FA1">
        <w:rPr>
          <w:rFonts w:ascii="맑은 고딕" w:eastAsia="맑은 고딕" w:hAnsi="맑은 고딕"/>
          <w:sz w:val="20"/>
          <w:szCs w:val="20"/>
        </w:rPr>
        <w:t xml:space="preserve"> SNMP(Simple Network Management Protocol)</w:t>
      </w:r>
      <w:r w:rsidRPr="005B3FA1">
        <w:rPr>
          <w:rFonts w:ascii="맑은 고딕" w:eastAsia="맑은 고딕" w:hAnsi="맑은 고딕" w:hint="eastAsia"/>
          <w:sz w:val="20"/>
          <w:szCs w:val="20"/>
        </w:rPr>
        <w:t>와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같은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프로피넷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기능을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지원합니다</w:t>
      </w:r>
      <w:r w:rsidRPr="005B3FA1">
        <w:rPr>
          <w:rFonts w:ascii="맑은 고딕" w:eastAsia="맑은 고딕" w:hAnsi="맑은 고딕"/>
          <w:sz w:val="20"/>
          <w:szCs w:val="20"/>
        </w:rPr>
        <w:t>.</w:t>
      </w:r>
    </w:p>
    <w:p w14:paraId="63F358FC" w14:textId="77777777" w:rsidR="00C258A1" w:rsidRDefault="00C258A1" w:rsidP="005B3FA1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064083A8" w14:textId="0BB01821" w:rsidR="005B3FA1" w:rsidRDefault="005B3FA1" w:rsidP="005B3FA1">
      <w:pPr>
        <w:pStyle w:val="a9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 w:hint="eastAsia"/>
          <w:sz w:val="20"/>
          <w:szCs w:val="20"/>
          <w:lang w:eastAsia="ko-KR"/>
        </w:rPr>
        <w:t>엔</w:t>
      </w:r>
      <w:r w:rsidRPr="005B3FA1">
        <w:rPr>
          <w:rFonts w:ascii="맑은 고딕" w:eastAsia="맑은 고딕" w:hAnsi="맑은 고딕" w:hint="eastAsia"/>
          <w:sz w:val="20"/>
          <w:szCs w:val="20"/>
        </w:rPr>
        <w:t>코더는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등시성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실시간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모드</w:t>
      </w:r>
      <w:r w:rsidRPr="005B3FA1">
        <w:rPr>
          <w:rFonts w:ascii="맑은 고딕" w:eastAsia="맑은 고딕" w:hAnsi="맑은 고딕"/>
          <w:sz w:val="20"/>
          <w:szCs w:val="20"/>
        </w:rPr>
        <w:t>(IRT)</w:t>
      </w:r>
      <w:r w:rsidRPr="005B3FA1">
        <w:rPr>
          <w:rFonts w:ascii="맑은 고딕" w:eastAsia="맑은 고딕" w:hAnsi="맑은 고딕" w:hint="eastAsia"/>
          <w:sz w:val="20"/>
          <w:szCs w:val="20"/>
        </w:rPr>
        <w:t>와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최대</w:t>
      </w:r>
      <w:r w:rsidRPr="005B3FA1">
        <w:rPr>
          <w:rFonts w:ascii="맑은 고딕" w:eastAsia="맑은 고딕" w:hAnsi="맑은 고딕"/>
          <w:sz w:val="20"/>
          <w:szCs w:val="20"/>
        </w:rPr>
        <w:t xml:space="preserve"> 250</w:t>
      </w:r>
      <w:r w:rsidRPr="005B3FA1">
        <w:rPr>
          <w:rFonts w:ascii="맑은 고딕" w:eastAsia="맑은 고딕" w:hAnsi="맑은 고딕" w:hint="eastAsia"/>
          <w:sz w:val="20"/>
          <w:szCs w:val="20"/>
        </w:rPr>
        <w:t>마이크로초의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최소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클록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주기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덕분에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매우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동적인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5B3FA1">
        <w:rPr>
          <w:rFonts w:ascii="맑은 고딕" w:eastAsia="맑은 고딕" w:hAnsi="맑은 고딕" w:hint="eastAsia"/>
          <w:sz w:val="20"/>
          <w:szCs w:val="20"/>
        </w:rPr>
        <w:t>플리케이션에서도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정확하고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사실상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지연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없는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통신을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보장합니다</w:t>
      </w:r>
      <w:r w:rsidRPr="005B3FA1">
        <w:rPr>
          <w:rFonts w:ascii="맑은 고딕" w:eastAsia="맑은 고딕" w:hAnsi="맑은 고딕"/>
          <w:sz w:val="20"/>
          <w:szCs w:val="20"/>
        </w:rPr>
        <w:t xml:space="preserve">.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예를 들어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엔코더의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탁월한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정밀도는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다축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위치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지정에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필요한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매우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정확한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위치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지정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및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속도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제어</w:t>
      </w:r>
      <w:r w:rsidR="00C258A1">
        <w:rPr>
          <w:rFonts w:ascii="맑은 고딕" w:eastAsia="맑은 고딕" w:hAnsi="맑은 고딕" w:hint="eastAsia"/>
          <w:sz w:val="20"/>
          <w:szCs w:val="20"/>
          <w:lang w:eastAsia="ko-KR"/>
        </w:rPr>
        <w:t>가 가능하</w:t>
      </w:r>
      <w:r w:rsidRPr="005B3FA1">
        <w:rPr>
          <w:rFonts w:ascii="맑은 고딕" w:eastAsia="맑은 고딕" w:hAnsi="맑은 고딕" w:hint="eastAsia"/>
          <w:sz w:val="20"/>
          <w:szCs w:val="20"/>
        </w:rPr>
        <w:t>다는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것을</w:t>
      </w:r>
      <w:r w:rsidRPr="005B3FA1">
        <w:rPr>
          <w:rFonts w:ascii="맑은 고딕" w:eastAsia="맑은 고딕" w:hAnsi="맑은 고딕"/>
          <w:sz w:val="20"/>
          <w:szCs w:val="20"/>
        </w:rPr>
        <w:t xml:space="preserve"> </w:t>
      </w:r>
      <w:r w:rsidRPr="005B3FA1">
        <w:rPr>
          <w:rFonts w:ascii="맑은 고딕" w:eastAsia="맑은 고딕" w:hAnsi="맑은 고딕" w:hint="eastAsia"/>
          <w:sz w:val="20"/>
          <w:szCs w:val="20"/>
        </w:rPr>
        <w:t>의미합니다</w:t>
      </w:r>
      <w:r w:rsidRPr="005B3FA1">
        <w:rPr>
          <w:rFonts w:ascii="맑은 고딕" w:eastAsia="맑은 고딕" w:hAnsi="맑은 고딕"/>
          <w:sz w:val="20"/>
          <w:szCs w:val="20"/>
        </w:rPr>
        <w:t>.</w:t>
      </w:r>
    </w:p>
    <w:p w14:paraId="27F4A4E7" w14:textId="77777777" w:rsidR="00C258A1" w:rsidRDefault="00C258A1" w:rsidP="005B3FA1">
      <w:pPr>
        <w:pStyle w:val="a9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 w:cs="맑은 고딕"/>
          <w:sz w:val="20"/>
          <w:szCs w:val="20"/>
          <w:lang w:eastAsia="ko-KR"/>
        </w:rPr>
      </w:pPr>
    </w:p>
    <w:p w14:paraId="3D0B85A2" w14:textId="2E316399" w:rsidR="005B3FA1" w:rsidRPr="005B3FA1" w:rsidRDefault="005B3FA1" w:rsidP="005B3FA1">
      <w:pPr>
        <w:pStyle w:val="a9"/>
        <w:framePr w:w="6209" w:h="13078" w:wrap="notBeside" w:vAnchor="page" w:hAnchor="page" w:x="1248" w:y="2836" w:anchorLock="1"/>
        <w:ind w:firstLineChars="100" w:firstLine="200"/>
        <w:rPr>
          <w:sz w:val="20"/>
          <w:szCs w:val="20"/>
        </w:rPr>
      </w:pP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프로피넷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엔코더는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중실축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또는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중공축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변형으로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제공되며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다양한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구성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옵션을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제공합니다</w:t>
      </w:r>
      <w:r w:rsidRPr="005B3FA1">
        <w:rPr>
          <w:sz w:val="20"/>
          <w:szCs w:val="20"/>
        </w:rPr>
        <w:t xml:space="preserve">. </w:t>
      </w:r>
      <w:r w:rsidRPr="005B3FA1">
        <w:rPr>
          <w:rFonts w:eastAsia="맑은 고딕" w:hint="eastAsia"/>
          <w:sz w:val="20"/>
          <w:szCs w:val="20"/>
        </w:rPr>
        <w:t>다양한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샤프트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직경과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플랜지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유형을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통해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각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응용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분야의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특정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요구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사항에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최적으로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맞</w:t>
      </w:r>
      <w:r w:rsidR="00C258A1">
        <w:rPr>
          <w:rFonts w:eastAsia="맑은 고딕" w:hint="eastAsia"/>
          <w:sz w:val="20"/>
          <w:szCs w:val="20"/>
          <w:lang w:eastAsia="ko-KR"/>
        </w:rPr>
        <w:t>출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수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있습니다</w:t>
      </w:r>
      <w:r w:rsidRPr="005B3FA1">
        <w:rPr>
          <w:sz w:val="20"/>
          <w:szCs w:val="20"/>
        </w:rPr>
        <w:t xml:space="preserve">.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프로피넷</w:t>
      </w:r>
      <w:proofErr w:type="spellEnd"/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네트워크에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쉽게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통합되어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빠른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시운전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및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구성이</w:t>
      </w:r>
      <w:r w:rsidRPr="005B3FA1">
        <w:rPr>
          <w:sz w:val="20"/>
          <w:szCs w:val="20"/>
        </w:rPr>
        <w:t xml:space="preserve"> </w:t>
      </w:r>
      <w:r w:rsidRPr="005B3FA1">
        <w:rPr>
          <w:rFonts w:eastAsia="맑은 고딕" w:hint="eastAsia"/>
          <w:sz w:val="20"/>
          <w:szCs w:val="20"/>
        </w:rPr>
        <w:t>가능합니다</w:t>
      </w:r>
      <w:r w:rsidRPr="005B3FA1">
        <w:rPr>
          <w:sz w:val="20"/>
          <w:szCs w:val="20"/>
        </w:rPr>
        <w:t>.</w:t>
      </w:r>
    </w:p>
    <w:p w14:paraId="20A38AAB" w14:textId="77777777" w:rsidR="005B3FA1" w:rsidRPr="005B3FA1" w:rsidRDefault="005B3FA1" w:rsidP="005B3FA1">
      <w:pPr>
        <w:pStyle w:val="a9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</w:p>
    <w:p w14:paraId="550C5248" w14:textId="6441B838" w:rsidR="00D01403" w:rsidRPr="00083011" w:rsidRDefault="00D01403" w:rsidP="00C220CF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D01403" w:rsidRPr="00083011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3D9FD" w14:textId="77777777" w:rsidR="005773AB" w:rsidRDefault="005773AB">
      <w:r>
        <w:separator/>
      </w:r>
    </w:p>
  </w:endnote>
  <w:endnote w:type="continuationSeparator" w:id="0">
    <w:p w14:paraId="1A1AF4AC" w14:textId="77777777" w:rsidR="005773AB" w:rsidRDefault="0057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E855" w14:textId="77777777" w:rsidR="005773AB" w:rsidRDefault="005773AB">
      <w:r>
        <w:separator/>
      </w:r>
    </w:p>
  </w:footnote>
  <w:footnote w:type="continuationSeparator" w:id="0">
    <w:p w14:paraId="613BB047" w14:textId="77777777" w:rsidR="005773AB" w:rsidRDefault="00577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500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06F33AD" wp14:editId="251E6FD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9FECC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8B"/>
    <w:rsid w:val="00083011"/>
    <w:rsid w:val="000C0EB8"/>
    <w:rsid w:val="000F5D0B"/>
    <w:rsid w:val="001E469D"/>
    <w:rsid w:val="001F507E"/>
    <w:rsid w:val="00220319"/>
    <w:rsid w:val="002809DE"/>
    <w:rsid w:val="002C1940"/>
    <w:rsid w:val="002C3073"/>
    <w:rsid w:val="002C4F63"/>
    <w:rsid w:val="002E3E93"/>
    <w:rsid w:val="003145D3"/>
    <w:rsid w:val="0037143C"/>
    <w:rsid w:val="003B568C"/>
    <w:rsid w:val="00486324"/>
    <w:rsid w:val="004B13F1"/>
    <w:rsid w:val="004B5306"/>
    <w:rsid w:val="00536E73"/>
    <w:rsid w:val="005773AB"/>
    <w:rsid w:val="00582F25"/>
    <w:rsid w:val="005B3FA1"/>
    <w:rsid w:val="005E6EC2"/>
    <w:rsid w:val="00601816"/>
    <w:rsid w:val="0064128B"/>
    <w:rsid w:val="006C08F9"/>
    <w:rsid w:val="006F3DD6"/>
    <w:rsid w:val="00757AB7"/>
    <w:rsid w:val="00773BB6"/>
    <w:rsid w:val="007E0D53"/>
    <w:rsid w:val="00807078"/>
    <w:rsid w:val="00864B51"/>
    <w:rsid w:val="0094322E"/>
    <w:rsid w:val="00962AC0"/>
    <w:rsid w:val="00A14478"/>
    <w:rsid w:val="00A16BEB"/>
    <w:rsid w:val="00A504E3"/>
    <w:rsid w:val="00A76524"/>
    <w:rsid w:val="00AE2372"/>
    <w:rsid w:val="00B11CF5"/>
    <w:rsid w:val="00B54064"/>
    <w:rsid w:val="00B95D65"/>
    <w:rsid w:val="00C220CF"/>
    <w:rsid w:val="00C258A1"/>
    <w:rsid w:val="00C45777"/>
    <w:rsid w:val="00C91790"/>
    <w:rsid w:val="00CA6AAE"/>
    <w:rsid w:val="00D01403"/>
    <w:rsid w:val="00D02326"/>
    <w:rsid w:val="00D67139"/>
    <w:rsid w:val="00D903B2"/>
    <w:rsid w:val="00DB1FC7"/>
    <w:rsid w:val="00E75058"/>
    <w:rsid w:val="00E97A9E"/>
    <w:rsid w:val="00EE46E8"/>
    <w:rsid w:val="00F27199"/>
    <w:rsid w:val="00F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0A3F9"/>
  <w15:chartTrackingRefBased/>
  <w15:docId w15:val="{2DD02E28-A9B2-4809-88AA-05CB07A8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table" w:styleId="a6">
    <w:name w:val="Table Grid"/>
    <w:basedOn w:val="a1"/>
    <w:rsid w:val="00D01403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Char1"/>
    <w:uiPriority w:val="99"/>
    <w:unhideWhenUsed/>
    <w:rsid w:val="004B5306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4B5306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4B530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5B3FA1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4948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8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79BE3B-2ECF-4CE6-98CB-05865EE90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C1CDB-F5E2-4990-82AD-0C6AF9CAE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8EB1D1-7C14-4F8B-AD1A-8E133664150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35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31</cp:revision>
  <dcterms:created xsi:type="dcterms:W3CDTF">2022-07-18T10:50:00Z</dcterms:created>
  <dcterms:modified xsi:type="dcterms:W3CDTF">2023-10-13T05:28:00Z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